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7" w:rsidRPr="00813305" w:rsidRDefault="00257447" w:rsidP="00257447">
      <w:pPr>
        <w:widowControl/>
        <w:spacing w:line="560" w:lineRule="exact"/>
        <w:rPr>
          <w:rFonts w:ascii="仿宋" w:eastAsia="仿宋" w:hAnsi="仿宋" w:cs="Times New Roman"/>
          <w:sz w:val="32"/>
          <w:szCs w:val="32"/>
        </w:rPr>
      </w:pPr>
      <w:bookmarkStart w:id="0" w:name="_GoBack"/>
      <w:r w:rsidRPr="00813305"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/>
          <w:sz w:val="32"/>
          <w:szCs w:val="32"/>
        </w:rPr>
        <w:t>1</w:t>
      </w:r>
    </w:p>
    <w:p w:rsidR="00257447" w:rsidRPr="00813305" w:rsidRDefault="00257447" w:rsidP="00257447">
      <w:pPr>
        <w:widowControl/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813305">
        <w:rPr>
          <w:rFonts w:ascii="方正小标宋简体" w:eastAsia="方正小标宋简体" w:hAnsi="仿宋" w:cs="Times New Roman" w:hint="eastAsia"/>
          <w:sz w:val="44"/>
          <w:szCs w:val="44"/>
        </w:rPr>
        <w:t>2021年江苏省教师国家通用语言文字</w:t>
      </w:r>
    </w:p>
    <w:p w:rsidR="00257447" w:rsidRPr="00813305" w:rsidRDefault="00257447" w:rsidP="00257447">
      <w:pPr>
        <w:widowControl/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813305">
        <w:rPr>
          <w:rFonts w:ascii="方正小标宋简体" w:eastAsia="方正小标宋简体" w:hAnsi="仿宋" w:cs="Times New Roman" w:hint="eastAsia"/>
          <w:sz w:val="44"/>
          <w:szCs w:val="44"/>
        </w:rPr>
        <w:t>教学能力大赛评价标准</w:t>
      </w:r>
    </w:p>
    <w:bookmarkEnd w:id="0"/>
    <w:p w:rsidR="00257447" w:rsidRPr="00813305" w:rsidRDefault="00257447" w:rsidP="00257447">
      <w:pPr>
        <w:widowControl/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tbl>
      <w:tblPr>
        <w:tblW w:w="89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805"/>
        <w:gridCol w:w="6096"/>
        <w:gridCol w:w="826"/>
      </w:tblGrid>
      <w:tr w:rsidR="00257447" w:rsidRPr="00813305" w:rsidTr="00613D9A">
        <w:trPr>
          <w:trHeight w:val="42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57447" w:rsidRPr="00813305" w:rsidRDefault="00257447" w:rsidP="00613D9A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评分项目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6" w:space="0" w:color="auto"/>
            </w:tcBorders>
          </w:tcPr>
          <w:p w:rsidR="00257447" w:rsidRPr="00813305" w:rsidRDefault="00257447" w:rsidP="00613D9A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</w:tcPr>
          <w:p w:rsidR="00257447" w:rsidRPr="00813305" w:rsidRDefault="00257447" w:rsidP="00613D9A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评分要点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6" w:space="0" w:color="auto"/>
            </w:tcBorders>
          </w:tcPr>
          <w:p w:rsidR="00257447" w:rsidRPr="00813305" w:rsidRDefault="00257447" w:rsidP="00613D9A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权重</w:t>
            </w:r>
          </w:p>
        </w:tc>
      </w:tr>
      <w:tr w:rsidR="00257447" w:rsidRPr="00813305" w:rsidTr="00613D9A">
        <w:trPr>
          <w:trHeight w:val="321"/>
        </w:trPr>
        <w:tc>
          <w:tcPr>
            <w:tcW w:w="1179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教师素质</w:t>
            </w:r>
          </w:p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（15分）</w:t>
            </w:r>
          </w:p>
        </w:tc>
        <w:tc>
          <w:tcPr>
            <w:tcW w:w="805" w:type="dxa"/>
            <w:tcBorders>
              <w:top w:val="single" w:sz="6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衣着得体，端庄大方；教态亲切自然；情绪饱满，有感染力和亲和力。</w:t>
            </w:r>
          </w:p>
        </w:tc>
        <w:tc>
          <w:tcPr>
            <w:tcW w:w="826" w:type="dxa"/>
            <w:tcBorders>
              <w:top w:val="single" w:sz="6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257447" w:rsidRPr="00813305" w:rsidTr="00613D9A">
        <w:trPr>
          <w:trHeight w:val="932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普通话读音准确，语言规范流畅；语速适中、发音清晰、声音洪亮；诗词诵读能力较强，能以</w:t>
            </w:r>
            <w:r w:rsidRPr="00813305">
              <w:rPr>
                <w:rFonts w:ascii="Times New Roman" w:eastAsia="宋体" w:hAnsi="Times New Roman" w:cs="Times New Roman"/>
                <w:szCs w:val="21"/>
              </w:rPr>
              <w:t>声音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体现诗词</w:t>
            </w:r>
            <w:r w:rsidRPr="00813305">
              <w:rPr>
                <w:rFonts w:ascii="Times New Roman" w:eastAsia="宋体" w:hAnsi="Times New Roman" w:cs="Times New Roman"/>
                <w:szCs w:val="21"/>
              </w:rPr>
              <w:t>韵律之美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和</w:t>
            </w:r>
            <w:r w:rsidRPr="00813305">
              <w:rPr>
                <w:rFonts w:ascii="Times New Roman" w:eastAsia="宋体" w:hAnsi="Times New Roman" w:cs="Times New Roman"/>
                <w:szCs w:val="21"/>
              </w:rPr>
              <w:t>准确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表达</w:t>
            </w:r>
            <w:r w:rsidRPr="00813305">
              <w:rPr>
                <w:rFonts w:ascii="Times New Roman" w:eastAsia="宋体" w:hAnsi="Times New Roman" w:cs="Times New Roman"/>
                <w:szCs w:val="21"/>
              </w:rPr>
              <w:t>意境者为佳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57447" w:rsidRPr="00813305" w:rsidTr="00613D9A">
        <w:trPr>
          <w:trHeight w:val="321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板书书写规范、优美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257447" w:rsidRPr="00813305" w:rsidTr="00613D9A">
        <w:trPr>
          <w:trHeight w:val="321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语言基本功、教学基本功扎实；古诗词、传统经典知识掌握全面；教学技巧娴熟；课堂控制能力强。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257447" w:rsidRPr="00813305" w:rsidTr="00613D9A">
        <w:trPr>
          <w:trHeight w:val="321"/>
        </w:trPr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教学设计</w:t>
            </w:r>
          </w:p>
          <w:p w:rsidR="00257447" w:rsidRPr="00813305" w:rsidRDefault="00257447" w:rsidP="00613D9A">
            <w:pPr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（10分）</w:t>
            </w: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教学目标明确清晰，符合诗词教学要求和学生实际水平。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257447" w:rsidRPr="00813305" w:rsidTr="00613D9A">
        <w:trPr>
          <w:trHeight w:val="626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课堂容量和教学内容难易度适中，循序渐进，主次分明，能够照顾学生的个体差异。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257447" w:rsidRPr="00813305" w:rsidTr="00613D9A">
        <w:trPr>
          <w:trHeight w:val="626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合理设计板书，恰当运用多媒体、投影仪、教学系统等现代教学手段，文、图、表、声、像结合。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257447" w:rsidRPr="00813305" w:rsidTr="00613D9A">
        <w:trPr>
          <w:trHeight w:val="321"/>
        </w:trPr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教学内容</w:t>
            </w:r>
          </w:p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（30分）</w:t>
            </w: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Times New Roman" w:eastAsia="宋体" w:hAnsi="Times New Roman" w:cs="Times New Roman"/>
                <w:szCs w:val="21"/>
              </w:rPr>
              <w:t>诗词的背景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介绍、内容讲解、鉴赏分析等</w:t>
            </w:r>
            <w:r w:rsidRPr="00813305">
              <w:rPr>
                <w:rFonts w:ascii="Times New Roman" w:eastAsia="宋体" w:hAnsi="Times New Roman" w:cs="Times New Roman"/>
                <w:szCs w:val="21"/>
              </w:rPr>
              <w:t>应做到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知识</w:t>
            </w:r>
            <w:r w:rsidRPr="00813305">
              <w:rPr>
                <w:rFonts w:ascii="Times New Roman" w:eastAsia="宋体" w:hAnsi="Times New Roman" w:cs="Times New Roman"/>
                <w:szCs w:val="21"/>
              </w:rPr>
              <w:t>准确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、条理清晰、</w:t>
            </w:r>
            <w:r w:rsidRPr="00813305">
              <w:rPr>
                <w:rFonts w:ascii="Times New Roman" w:eastAsia="宋体" w:hAnsi="Times New Roman" w:cs="Times New Roman"/>
                <w:szCs w:val="21"/>
              </w:rPr>
              <w:t>详略得当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57447" w:rsidRPr="00813305" w:rsidTr="00613D9A">
        <w:trPr>
          <w:trHeight w:val="321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适当输入、摄入、内化和输出可理解性诗词和语言知识，示范举例恰当。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57447" w:rsidRPr="00813305" w:rsidTr="00613D9A">
        <w:trPr>
          <w:trHeight w:val="321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Times New Roman" w:eastAsia="宋体" w:hAnsi="Times New Roman" w:cs="Times New Roman"/>
                <w:szCs w:val="21"/>
              </w:rPr>
              <w:t>对诗词思想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内涵</w:t>
            </w:r>
            <w:r w:rsidRPr="00813305">
              <w:rPr>
                <w:rFonts w:ascii="Times New Roman" w:eastAsia="宋体" w:hAnsi="Times New Roman" w:cs="Times New Roman"/>
                <w:szCs w:val="21"/>
              </w:rPr>
              <w:t>的阐释，应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当</w:t>
            </w:r>
            <w:r w:rsidRPr="00813305">
              <w:rPr>
                <w:rFonts w:ascii="Times New Roman" w:eastAsia="宋体" w:hAnsi="Times New Roman" w:cs="Times New Roman"/>
                <w:szCs w:val="21"/>
              </w:rPr>
              <w:t>准确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813305">
              <w:rPr>
                <w:rFonts w:ascii="Times New Roman" w:eastAsia="宋体" w:hAnsi="Times New Roman" w:cs="Times New Roman"/>
                <w:szCs w:val="21"/>
              </w:rPr>
              <w:t>在文本解析的基础上，结合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所教学科的知识进行拓展。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57447" w:rsidRPr="00813305" w:rsidTr="00613D9A">
        <w:trPr>
          <w:trHeight w:val="199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Times New Roman" w:eastAsia="宋体" w:hAnsi="Times New Roman" w:cs="Times New Roman"/>
                <w:szCs w:val="21"/>
              </w:rPr>
              <w:t>对诗词艺术特色的分析，应符合诗词本身的审美规律和艺术风格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257447" w:rsidRPr="00813305" w:rsidTr="00613D9A">
        <w:trPr>
          <w:trHeight w:val="626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教学融合传统文化和党史元素，有科学性、时代性，融思想教育于教学之中。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</w:tr>
      <w:tr w:rsidR="00257447" w:rsidRPr="00813305" w:rsidTr="00613D9A">
        <w:trPr>
          <w:trHeight w:val="626"/>
        </w:trPr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教学方法</w:t>
            </w:r>
          </w:p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（15分）</w:t>
            </w: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灵活使用演绎、归纳、比较等教法和各种教学技巧；启发学生记忆、思考、理解和应用。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</w:tr>
      <w:tr w:rsidR="00257447" w:rsidRPr="00813305" w:rsidTr="00613D9A">
        <w:trPr>
          <w:trHeight w:val="275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课堂结构严谨，时间安排、教学步骤和节奏合理。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257447" w:rsidRPr="00813305" w:rsidTr="00613D9A">
        <w:trPr>
          <w:trHeight w:val="626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鼓励积极发挥多媒体、信息化等现代技术手段，充分展示创新化课堂教学效果。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257447" w:rsidRPr="00813305" w:rsidTr="00613D9A">
        <w:trPr>
          <w:trHeight w:val="626"/>
        </w:trPr>
        <w:tc>
          <w:tcPr>
            <w:tcW w:w="1179" w:type="dxa"/>
            <w:vMerge w:val="restart"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教学效果</w:t>
            </w:r>
          </w:p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（</w:t>
            </w:r>
            <w:r w:rsidRPr="00813305">
              <w:rPr>
                <w:rFonts w:ascii="宋体" w:eastAsia="宋体" w:hAnsi="宋体" w:cs="宋体"/>
                <w:b/>
                <w:kern w:val="0"/>
                <w:szCs w:val="21"/>
              </w:rPr>
              <w:t>20</w:t>
            </w: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分）</w:t>
            </w: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备课充分、讲授精熟；授课和课堂用语差错率低；指点清楚，完成既定教学任务，达到预期教学目标。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57447" w:rsidRPr="00813305" w:rsidTr="00613D9A">
        <w:trPr>
          <w:trHeight w:val="626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教学过程深入浅出，精彩有趣，有利于提升学生学习的积极性和主动性。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</w:tr>
      <w:tr w:rsidR="00257447" w:rsidRPr="00813305" w:rsidTr="00613D9A">
        <w:trPr>
          <w:trHeight w:val="626"/>
        </w:trPr>
        <w:tc>
          <w:tcPr>
            <w:tcW w:w="1179" w:type="dxa"/>
            <w:vMerge/>
            <w:tcBorders>
              <w:left w:val="single" w:sz="4" w:space="0" w:color="auto"/>
            </w:tcBorders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发挥教师的主导作用，体现学生的主体地位；各层次学生均学有所得，教学效果好。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257447" w:rsidRPr="00813305" w:rsidTr="00613D9A">
        <w:trPr>
          <w:trHeight w:val="626"/>
        </w:trPr>
        <w:tc>
          <w:tcPr>
            <w:tcW w:w="1179" w:type="dxa"/>
            <w:vMerge w:val="restart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lastRenderedPageBreak/>
              <w:t>技术规范</w:t>
            </w:r>
          </w:p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（1</w:t>
            </w:r>
            <w:r w:rsidRPr="00813305">
              <w:rPr>
                <w:rFonts w:ascii="宋体" w:eastAsia="宋体" w:hAnsi="宋体" w:cs="宋体"/>
                <w:b/>
                <w:kern w:val="0"/>
                <w:szCs w:val="21"/>
              </w:rPr>
              <w:t>0</w:t>
            </w:r>
            <w:r w:rsidRPr="00813305">
              <w:rPr>
                <w:rFonts w:ascii="宋体" w:eastAsia="宋体" w:hAnsi="宋体" w:cs="宋体" w:hint="eastAsia"/>
                <w:b/>
                <w:kern w:val="0"/>
                <w:szCs w:val="21"/>
              </w:rPr>
              <w:t>分）</w:t>
            </w: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视频时间长度符合大赛通知要求（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5-8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分钟），超时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分钟以内不扣分；超时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1-</w:t>
            </w:r>
            <w:r w:rsidRPr="00813305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分钟，扣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分；超时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分钟以上，扣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分；超时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分钟以上，本评分项不得分。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</w:tr>
      <w:tr w:rsidR="00257447" w:rsidRPr="00813305" w:rsidTr="00613D9A">
        <w:trPr>
          <w:trHeight w:val="65"/>
        </w:trPr>
        <w:tc>
          <w:tcPr>
            <w:tcW w:w="1179" w:type="dxa"/>
            <w:vMerge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视频画质清晰，图像稳定，声音清楚无杂音，声音与画面同步。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257447" w:rsidRPr="00813305" w:rsidTr="00613D9A">
        <w:trPr>
          <w:trHeight w:val="626"/>
        </w:trPr>
        <w:tc>
          <w:tcPr>
            <w:tcW w:w="1179" w:type="dxa"/>
            <w:vMerge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6096" w:type="dxa"/>
            <w:vAlign w:val="center"/>
          </w:tcPr>
          <w:p w:rsidR="00257447" w:rsidRPr="00813305" w:rsidRDefault="00257447" w:rsidP="00613D9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813305">
              <w:rPr>
                <w:rFonts w:ascii="Times New Roman" w:eastAsia="宋体" w:hAnsi="Times New Roman" w:cs="Times New Roman" w:hint="eastAsia"/>
                <w:szCs w:val="21"/>
              </w:rPr>
              <w:t>作品包含微课视频、教学设计（含教学课件）。内容不完整本评分项不得分。</w:t>
            </w:r>
          </w:p>
        </w:tc>
        <w:tc>
          <w:tcPr>
            <w:tcW w:w="826" w:type="dxa"/>
            <w:vAlign w:val="center"/>
          </w:tcPr>
          <w:p w:rsidR="00257447" w:rsidRPr="00813305" w:rsidRDefault="00257447" w:rsidP="00613D9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30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</w:tbl>
    <w:p w:rsidR="00257447" w:rsidRPr="00813305" w:rsidRDefault="00257447" w:rsidP="00257447">
      <w:pPr>
        <w:widowControl/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257447" w:rsidRPr="00813305" w:rsidRDefault="00257447" w:rsidP="00257447">
      <w:pPr>
        <w:widowControl/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257447" w:rsidRPr="00813305" w:rsidRDefault="00257447" w:rsidP="00257447">
      <w:pPr>
        <w:widowControl/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257447" w:rsidRPr="00813305" w:rsidRDefault="00257447" w:rsidP="00257447">
      <w:pPr>
        <w:widowControl/>
        <w:spacing w:line="5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0B071E" w:rsidRDefault="000B071E"/>
    <w:sectPr w:rsidR="000B0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B5" w:rsidRDefault="004F6CB5" w:rsidP="00257447">
      <w:r>
        <w:separator/>
      </w:r>
    </w:p>
  </w:endnote>
  <w:endnote w:type="continuationSeparator" w:id="0">
    <w:p w:rsidR="004F6CB5" w:rsidRDefault="004F6CB5" w:rsidP="0025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B5" w:rsidRDefault="004F6CB5" w:rsidP="00257447">
      <w:r>
        <w:separator/>
      </w:r>
    </w:p>
  </w:footnote>
  <w:footnote w:type="continuationSeparator" w:id="0">
    <w:p w:rsidR="004F6CB5" w:rsidRDefault="004F6CB5" w:rsidP="00257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68"/>
    <w:rsid w:val="000B071E"/>
    <w:rsid w:val="00257447"/>
    <w:rsid w:val="004F6CB5"/>
    <w:rsid w:val="007B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84F28-053F-4A23-A178-E54C5F28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4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4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889</Characters>
  <Application>Microsoft Office Word</Application>
  <DocSecurity>0</DocSecurity>
  <Lines>7</Lines>
  <Paragraphs>2</Paragraphs>
  <ScaleCrop>false</ScaleCrop>
  <Company>Library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刘馨</dc:creator>
  <cp:keywords/>
  <dc:description/>
  <cp:lastModifiedBy>刘馨</cp:lastModifiedBy>
  <cp:revision>2</cp:revision>
  <dcterms:created xsi:type="dcterms:W3CDTF">2021-05-12T03:27:00Z</dcterms:created>
  <dcterms:modified xsi:type="dcterms:W3CDTF">2021-05-12T03:28:00Z</dcterms:modified>
</cp:coreProperties>
</file>