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F1E" w:rsidRDefault="00126F1E" w:rsidP="00126F1E">
      <w:pPr>
        <w:pStyle w:val="a3"/>
        <w:spacing w:line="432" w:lineRule="auto"/>
        <w:jc w:val="center"/>
        <w:rPr>
          <w:rFonts w:hint="eastAsia"/>
          <w:color w:val="141414"/>
        </w:rPr>
      </w:pPr>
      <w:r>
        <w:rPr>
          <w:rStyle w:val="a4"/>
          <w:rFonts w:hint="eastAsia"/>
          <w:color w:val="FF0000"/>
          <w:sz w:val="32"/>
          <w:szCs w:val="32"/>
        </w:rPr>
        <w:t>省教育厅办公室关于做好</w:t>
      </w:r>
    </w:p>
    <w:p w:rsidR="00126F1E" w:rsidRDefault="00126F1E" w:rsidP="00126F1E">
      <w:pPr>
        <w:pStyle w:val="a3"/>
        <w:spacing w:line="432" w:lineRule="auto"/>
        <w:jc w:val="center"/>
        <w:rPr>
          <w:rFonts w:hint="eastAsia"/>
          <w:color w:val="141414"/>
        </w:rPr>
      </w:pPr>
      <w:r>
        <w:rPr>
          <w:rFonts w:hint="eastAsia"/>
          <w:color w:val="141414"/>
        </w:rPr>
        <w:t xml:space="preserve">　　</w:t>
      </w:r>
      <w:r>
        <w:rPr>
          <w:rStyle w:val="a4"/>
          <w:rFonts w:hint="eastAsia"/>
          <w:color w:val="FF0000"/>
          <w:sz w:val="32"/>
          <w:szCs w:val="32"/>
        </w:rPr>
        <w:t>2017年高校省级外国留学生</w:t>
      </w:r>
    </w:p>
    <w:p w:rsidR="00126F1E" w:rsidRDefault="00126F1E" w:rsidP="00126F1E">
      <w:pPr>
        <w:pStyle w:val="a3"/>
        <w:spacing w:line="432" w:lineRule="auto"/>
        <w:jc w:val="center"/>
        <w:rPr>
          <w:rFonts w:hint="eastAsia"/>
          <w:color w:val="141414"/>
        </w:rPr>
      </w:pPr>
      <w:r>
        <w:rPr>
          <w:rFonts w:hint="eastAsia"/>
          <w:color w:val="141414"/>
        </w:rPr>
        <w:t xml:space="preserve">　　</w:t>
      </w:r>
      <w:r>
        <w:rPr>
          <w:rStyle w:val="a4"/>
          <w:rFonts w:hint="eastAsia"/>
          <w:color w:val="FF0000"/>
          <w:sz w:val="32"/>
          <w:szCs w:val="32"/>
        </w:rPr>
        <w:t>英文授课精品课程申报工作的通知</w:t>
      </w:r>
    </w:p>
    <w:tbl>
      <w:tblPr>
        <w:tblW w:w="5000" w:type="pct"/>
        <w:tblCellSpacing w:w="0" w:type="dxa"/>
        <w:tblCellMar>
          <w:left w:w="0" w:type="dxa"/>
          <w:right w:w="0" w:type="dxa"/>
        </w:tblCellMar>
        <w:tblLook w:val="04A0" w:firstRow="1" w:lastRow="0" w:firstColumn="1" w:lastColumn="0" w:noHBand="0" w:noVBand="1"/>
      </w:tblPr>
      <w:tblGrid>
        <w:gridCol w:w="8306"/>
      </w:tblGrid>
      <w:tr w:rsidR="00126F1E" w:rsidRPr="00126F1E">
        <w:trPr>
          <w:trHeight w:val="1500"/>
          <w:tblCellSpacing w:w="0" w:type="dxa"/>
        </w:trPr>
        <w:tc>
          <w:tcPr>
            <w:tcW w:w="0" w:type="auto"/>
            <w:hideMark/>
          </w:tcPr>
          <w:p w:rsidR="00126F1E" w:rsidRPr="00126F1E" w:rsidRDefault="00126F1E" w:rsidP="00126F1E">
            <w:pPr>
              <w:widowControl/>
              <w:spacing w:before="100" w:beforeAutospacing="1" w:after="100" w:afterAutospacing="1" w:line="432" w:lineRule="auto"/>
              <w:jc w:val="center"/>
              <w:rPr>
                <w:rFonts w:ascii="宋体" w:eastAsia="宋体" w:hAnsi="宋体" w:cs="宋体" w:hint="eastAsia"/>
                <w:color w:val="141414"/>
                <w:kern w:val="0"/>
                <w:sz w:val="24"/>
                <w:szCs w:val="24"/>
              </w:rPr>
            </w:pPr>
            <w:proofErr w:type="gramStart"/>
            <w:r w:rsidRPr="00126F1E">
              <w:rPr>
                <w:rFonts w:ascii="宋体" w:eastAsia="宋体" w:hAnsi="宋体" w:cs="宋体" w:hint="eastAsia"/>
                <w:color w:val="141414"/>
                <w:kern w:val="0"/>
                <w:sz w:val="24"/>
                <w:szCs w:val="24"/>
              </w:rPr>
              <w:t>苏教办</w:t>
            </w:r>
            <w:proofErr w:type="gramEnd"/>
            <w:r w:rsidRPr="00126F1E">
              <w:rPr>
                <w:rFonts w:ascii="宋体" w:eastAsia="宋体" w:hAnsi="宋体" w:cs="宋体" w:hint="eastAsia"/>
                <w:color w:val="141414"/>
                <w:kern w:val="0"/>
                <w:sz w:val="24"/>
                <w:szCs w:val="24"/>
              </w:rPr>
              <w:t>外﹝2017﹞6号</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各有关高校：</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为认真贯彻落实《留学江苏行动计划》，2014年省教育厅开始启动江苏高校省级外国留学生英文授课精品课程评选工作。三年来，共选出137门精品课程、30门培育课程。2016年，在“全国第二期来华留学英语授课品牌课程”评选中，江苏有22门获评，入选数仅次于北京。为继续打造江苏外国留学生教育英文课程品牌，现将2017年申报和遴选工作有关事项通知如下。</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一、申报条件</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（一）申报课程应是普通高等学校面向外国留学生正在开设的全英文授课课程。</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（二）申报课程须为</w:t>
            </w:r>
            <w:proofErr w:type="gramStart"/>
            <w:r w:rsidRPr="00126F1E">
              <w:rPr>
                <w:rFonts w:ascii="宋体" w:eastAsia="宋体" w:hAnsi="宋体" w:cs="宋体" w:hint="eastAsia"/>
                <w:color w:val="141414"/>
                <w:kern w:val="0"/>
                <w:sz w:val="24"/>
                <w:szCs w:val="24"/>
              </w:rPr>
              <w:t>省优势</w:t>
            </w:r>
            <w:proofErr w:type="gramEnd"/>
            <w:r w:rsidRPr="00126F1E">
              <w:rPr>
                <w:rFonts w:ascii="宋体" w:eastAsia="宋体" w:hAnsi="宋体" w:cs="宋体" w:hint="eastAsia"/>
                <w:color w:val="141414"/>
                <w:kern w:val="0"/>
                <w:sz w:val="24"/>
                <w:szCs w:val="24"/>
              </w:rPr>
              <w:t>学科及部分省重点学科的专业以及重点专业的课程，或为招生需求大、有较大潜在需求的课程。高职高专院校申报应体现其办学定位和教学特色。</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三）课程包含学历教育课程和非学历教育课程，必须为在留学江苏英文网上公布的课程，且必须在申报学校英文网站中有所体现。申报时必须填写申报课程在留学江苏英文网（www.studyinjiangsu.org）和学校英文网站上的两个网址。</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lastRenderedPageBreak/>
              <w:t xml:space="preserve">　　（四）课程负责人为本校专职教师，具有副教授及以上职称，至少有1年的海外留学、进修或工作经历（高职高专院校可适当放宽条件）。</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二、评选组织</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评选分为高校自评申报、专家评审和省教育厅审定等三个阶段。</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（一）高校自评申报。学校根据申报条件开展自评后确定推荐意见。请将学校推荐排序意见填入《2017年度江苏高校省级外国留学生英文授课精品课程申报汇总表》（附件1）中上报我厅。</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二）专家评审。省教育厅将组织专家依据评审指标体系（附件2），对申报课程进行甄选，形成精品课程建设对象推荐名单并公示。对公示过程中被举报违反评选规定的课程，教育厅将组织专家委员会进行核查，经核查情况属实的将取消该课程建设资格。被取消建设资格的课程将不得在下一年再度参评。</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（三）省教育厅审定。省教育厅将对经公示后的精品课程建设名单进行审定，并予以公布。</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三、申报材料</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（一）《2017年度江苏高校省级外国留学生英文授课精品课程申报汇总表》（一式2份）。其中学科代码请参照《普通高校本科和专科专业目录》（附件3）。</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（二）《2017年度江苏高校省级外国留学生英文授课精品课程申报表》（附件4）（一式3份，每份单独装订）。其中《申报表》最后一页《课程信息简表》无需装订，请单独报送。</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（三）主讲教师用英语对本课程进行描述的录像，含课程基本情况介绍（课</w:t>
            </w:r>
            <w:r w:rsidRPr="00126F1E">
              <w:rPr>
                <w:rFonts w:ascii="宋体" w:eastAsia="宋体" w:hAnsi="宋体" w:cs="宋体" w:hint="eastAsia"/>
                <w:color w:val="141414"/>
                <w:kern w:val="0"/>
                <w:sz w:val="24"/>
                <w:szCs w:val="24"/>
              </w:rPr>
              <w:lastRenderedPageBreak/>
              <w:t>程属性、开设时间、开设轮次等）、授课内容、授课方式、教学队伍等，录像应不少于30分钟。</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上述材料中，附件1和附件4需提交书面文本。主讲教师的录像内容请制成光盘（格式可为WMV、MPG或MP4），一式2份上报。附件1和附件4的最后一页还需提交电子版至jsywkc@163.com。邮件标题请注明“2017__学校英文课程申报汇总表及课程信息简表”。</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请各校将申报材料于2017年4月15日交（寄）至省教育厅2313室（联系人：张莹，地址：南京市北京西路15号，邮编：210024）。</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四、其他事项</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1.申报课程被遴选为精品课程建设项目后，在建设周期内，对课程进行建设，并逐步设立课程支撑网站。网站上应提供该课程的课程介绍、教学大纲、教学计划、教学队伍、授课教案与习题、实践（实验、实训、实习）指导、参考文献等材料，以及每位主讲教师不少于45分钟的现场教学视频（鼓励将课件或全程授课视频上网）。视频要充分反映教师风范、该教学单元的实际教学方法和教学效果。</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2. 已获得2013年、2016年教育部来华留学英语授课品牌课程和2014年、2015年及2016年江苏高校省级外国留学生英文授课精品课程立项资助的，不在此次申报范围之内。已获得2016年江苏省高校省级外国留学生英文授课培育课程立项的，可继续申报，并在《2017年度江苏高校省级外国留学生英文授课精品课程申报汇总表》上备注。</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3．各申报学校要重视精品课程建设工作，为精品课程提供建设经费，省教</w:t>
            </w:r>
            <w:r w:rsidRPr="00126F1E">
              <w:rPr>
                <w:rFonts w:ascii="宋体" w:eastAsia="宋体" w:hAnsi="宋体" w:cs="宋体" w:hint="eastAsia"/>
                <w:color w:val="141414"/>
                <w:kern w:val="0"/>
                <w:sz w:val="24"/>
                <w:szCs w:val="24"/>
              </w:rPr>
              <w:lastRenderedPageBreak/>
              <w:t>育厅将酌情为立项建设的精品课程提供建设补助经费。</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4. 省级外国留学生英文授课精品课程建设周期一般为1年，最长不超过2年。2017年，省教育厅将组织专家进行精品课程建设考核工作，能否有效招收到留学生将作为一项重要考核内容。考核未获得通过的课程将要求限期整改，仍不通过的，将取消精品课程称号。</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5．申报工作的有关文件、表格可从江苏教育门户网站（http://www.ec.js.edu.cn）下载。联系人：张莹、施蕴玉。电话：025-83335998，83335332。传真：025-83335521，邮箱:jsywkc@163.com。</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附件：</w:t>
            </w:r>
            <w:hyperlink r:id="rId5" w:history="1">
              <w:r w:rsidRPr="00126F1E">
                <w:rPr>
                  <w:rFonts w:ascii="宋体" w:eastAsia="宋体" w:hAnsi="宋体" w:cs="宋体"/>
                  <w:color w:val="141414"/>
                  <w:kern w:val="0"/>
                  <w:sz w:val="24"/>
                  <w:szCs w:val="24"/>
                </w:rPr>
                <w:t>1.2017年度江苏省高校省级全英文授课精品课程申报表汇总表</w:t>
              </w:r>
            </w:hyperlink>
            <w:r w:rsidRPr="00126F1E">
              <w:rPr>
                <w:rFonts w:ascii="宋体" w:eastAsia="宋体" w:hAnsi="宋体" w:cs="宋体" w:hint="eastAsia"/>
                <w:color w:val="141414"/>
                <w:kern w:val="0"/>
                <w:sz w:val="24"/>
                <w:szCs w:val="24"/>
              </w:rPr>
              <w:t xml:space="preserve">　</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w:t>
            </w:r>
            <w:hyperlink r:id="rId6" w:history="1">
              <w:r w:rsidRPr="00126F1E">
                <w:rPr>
                  <w:rFonts w:ascii="宋体" w:eastAsia="宋体" w:hAnsi="宋体" w:cs="宋体"/>
                  <w:color w:val="141414"/>
                  <w:kern w:val="0"/>
                  <w:sz w:val="24"/>
                  <w:szCs w:val="24"/>
                </w:rPr>
                <w:t>2.2017年度江苏高校省级外国留学生英文授课精品课程评</w:t>
              </w:r>
            </w:hyperlink>
            <w:r w:rsidRPr="00126F1E">
              <w:rPr>
                <w:rFonts w:ascii="宋体" w:eastAsia="宋体" w:hAnsi="宋体" w:cs="宋体" w:hint="eastAsia"/>
                <w:color w:val="141414"/>
                <w:kern w:val="0"/>
                <w:sz w:val="24"/>
                <w:szCs w:val="24"/>
              </w:rPr>
              <w:t xml:space="preserve">　</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w:t>
            </w:r>
            <w:hyperlink r:id="rId7" w:history="1">
              <w:r w:rsidRPr="00126F1E">
                <w:rPr>
                  <w:rFonts w:ascii="宋体" w:eastAsia="宋体" w:hAnsi="宋体" w:cs="宋体"/>
                  <w:color w:val="141414"/>
                  <w:kern w:val="0"/>
                  <w:sz w:val="24"/>
                  <w:szCs w:val="24"/>
                </w:rPr>
                <w:t>3.普通高校本科和专科专业目录</w:t>
              </w:r>
            </w:hyperlink>
            <w:r w:rsidRPr="00126F1E">
              <w:rPr>
                <w:rFonts w:ascii="宋体" w:eastAsia="宋体" w:hAnsi="宋体" w:cs="宋体" w:hint="eastAsia"/>
                <w:color w:val="141414"/>
                <w:kern w:val="0"/>
                <w:sz w:val="24"/>
                <w:szCs w:val="24"/>
              </w:rPr>
              <w:t xml:space="preserve">　</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w:t>
            </w:r>
            <w:hyperlink r:id="rId8" w:history="1">
              <w:r w:rsidRPr="00126F1E">
                <w:rPr>
                  <w:rFonts w:ascii="宋体" w:eastAsia="宋体" w:hAnsi="宋体" w:cs="宋体"/>
                  <w:color w:val="141414"/>
                  <w:kern w:val="0"/>
                  <w:sz w:val="24"/>
                  <w:szCs w:val="24"/>
                </w:rPr>
                <w:t>4.2017年度江苏省高校省级全英文授课精品课程申报表</w:t>
              </w:r>
            </w:hyperlink>
          </w:p>
          <w:p w:rsidR="00126F1E" w:rsidRPr="00126F1E" w:rsidRDefault="00126F1E" w:rsidP="00126F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省教育厅办公室</w:t>
            </w:r>
            <w:r w:rsidRPr="00126F1E">
              <w:rPr>
                <w:rFonts w:ascii="宋体" w:eastAsia="宋体" w:hAnsi="宋体" w:cs="宋体" w:hint="eastAsia"/>
                <w:vanish/>
                <w:color w:val="141414"/>
                <w:kern w:val="0"/>
                <w:sz w:val="24"/>
                <w:szCs w:val="24"/>
              </w:rPr>
              <w:t> </w:t>
            </w:r>
          </w:p>
          <w:p w:rsidR="00126F1E" w:rsidRPr="00126F1E" w:rsidRDefault="00126F1E" w:rsidP="00126F1E">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xml:space="preserve">　　2017年2月22日</w:t>
            </w:r>
            <w:r w:rsidRPr="00126F1E">
              <w:rPr>
                <w:rFonts w:ascii="宋体" w:eastAsia="宋体" w:hAnsi="宋体" w:cs="宋体" w:hint="eastAsia"/>
                <w:vanish/>
                <w:color w:val="141414"/>
                <w:kern w:val="0"/>
                <w:sz w:val="24"/>
                <w:szCs w:val="24"/>
              </w:rPr>
              <w:t> </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w:t>
            </w:r>
          </w:p>
          <w:p w:rsidR="00126F1E" w:rsidRPr="00126F1E" w:rsidRDefault="00126F1E" w:rsidP="00126F1E">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126F1E">
              <w:rPr>
                <w:rFonts w:ascii="宋体" w:eastAsia="宋体" w:hAnsi="宋体" w:cs="宋体" w:hint="eastAsia"/>
                <w:color w:val="141414"/>
                <w:kern w:val="0"/>
                <w:sz w:val="24"/>
                <w:szCs w:val="24"/>
              </w:rPr>
              <w:t> </w:t>
            </w:r>
          </w:p>
          <w:p w:rsidR="00126F1E" w:rsidRPr="00126F1E" w:rsidRDefault="00126F1E" w:rsidP="00126F1E">
            <w:pPr>
              <w:widowControl/>
              <w:spacing w:before="100" w:beforeAutospacing="1" w:after="100" w:afterAutospacing="1" w:line="432" w:lineRule="auto"/>
              <w:jc w:val="left"/>
              <w:rPr>
                <w:rFonts w:ascii="宋体" w:eastAsia="宋体" w:hAnsi="宋体" w:cs="宋体"/>
                <w:color w:val="141414"/>
                <w:kern w:val="0"/>
                <w:sz w:val="24"/>
                <w:szCs w:val="24"/>
              </w:rPr>
            </w:pPr>
            <w:r w:rsidRPr="00126F1E">
              <w:rPr>
                <w:rFonts w:ascii="宋体" w:eastAsia="宋体" w:hAnsi="宋体" w:cs="宋体" w:hint="eastAsia"/>
                <w:color w:val="141414"/>
                <w:kern w:val="0"/>
                <w:sz w:val="24"/>
                <w:szCs w:val="24"/>
              </w:rPr>
              <w:t> </w:t>
            </w:r>
          </w:p>
        </w:tc>
      </w:tr>
    </w:tbl>
    <w:p w:rsidR="00FF1A07" w:rsidRPr="00126F1E" w:rsidRDefault="00FF1A07">
      <w:bookmarkStart w:id="0" w:name="_GoBack"/>
      <w:bookmarkEnd w:id="0"/>
    </w:p>
    <w:sectPr w:rsidR="00FF1A07" w:rsidRPr="00126F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F1E"/>
    <w:rsid w:val="00126F1E"/>
    <w:rsid w:val="00FF1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6F1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6F1E"/>
    <w:rPr>
      <w:b/>
      <w:bCs/>
    </w:rPr>
  </w:style>
  <w:style w:type="character" w:styleId="a5">
    <w:name w:val="Hyperlink"/>
    <w:basedOn w:val="a0"/>
    <w:uiPriority w:val="99"/>
    <w:semiHidden/>
    <w:unhideWhenUsed/>
    <w:rsid w:val="00126F1E"/>
    <w:rPr>
      <w:rFonts w:ascii="宋体" w:eastAsia="宋体" w:hAnsi="宋体" w:hint="eastAsia"/>
      <w:strike w:val="0"/>
      <w:dstrike w:val="0"/>
      <w:color w:val="141414"/>
      <w:u w:val="none"/>
      <w:effect w:val="none"/>
    </w:rPr>
  </w:style>
  <w:style w:type="paragraph" w:styleId="a6">
    <w:name w:val="Balloon Text"/>
    <w:basedOn w:val="a"/>
    <w:link w:val="Char"/>
    <w:uiPriority w:val="99"/>
    <w:semiHidden/>
    <w:unhideWhenUsed/>
    <w:rsid w:val="00126F1E"/>
    <w:rPr>
      <w:sz w:val="18"/>
      <w:szCs w:val="18"/>
    </w:rPr>
  </w:style>
  <w:style w:type="character" w:customStyle="1" w:styleId="Char">
    <w:name w:val="批注框文本 Char"/>
    <w:basedOn w:val="a0"/>
    <w:link w:val="a6"/>
    <w:uiPriority w:val="99"/>
    <w:semiHidden/>
    <w:rsid w:val="00126F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6F1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6F1E"/>
    <w:rPr>
      <w:b/>
      <w:bCs/>
    </w:rPr>
  </w:style>
  <w:style w:type="character" w:styleId="a5">
    <w:name w:val="Hyperlink"/>
    <w:basedOn w:val="a0"/>
    <w:uiPriority w:val="99"/>
    <w:semiHidden/>
    <w:unhideWhenUsed/>
    <w:rsid w:val="00126F1E"/>
    <w:rPr>
      <w:rFonts w:ascii="宋体" w:eastAsia="宋体" w:hAnsi="宋体" w:hint="eastAsia"/>
      <w:strike w:val="0"/>
      <w:dstrike w:val="0"/>
      <w:color w:val="141414"/>
      <w:u w:val="none"/>
      <w:effect w:val="none"/>
    </w:rPr>
  </w:style>
  <w:style w:type="paragraph" w:styleId="a6">
    <w:name w:val="Balloon Text"/>
    <w:basedOn w:val="a"/>
    <w:link w:val="Char"/>
    <w:uiPriority w:val="99"/>
    <w:semiHidden/>
    <w:unhideWhenUsed/>
    <w:rsid w:val="00126F1E"/>
    <w:rPr>
      <w:sz w:val="18"/>
      <w:szCs w:val="18"/>
    </w:rPr>
  </w:style>
  <w:style w:type="character" w:customStyle="1" w:styleId="Char">
    <w:name w:val="批注框文本 Char"/>
    <w:basedOn w:val="a0"/>
    <w:link w:val="a6"/>
    <w:uiPriority w:val="99"/>
    <w:semiHidden/>
    <w:rsid w:val="00126F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02271628321816606.doc" TargetMode="External"/><Relationship Id="rId3" Type="http://schemas.openxmlformats.org/officeDocument/2006/relationships/settings" Target="settings.xml"/><Relationship Id="rId7" Type="http://schemas.openxmlformats.org/officeDocument/2006/relationships/hyperlink" Target="http://www.ec.js.edu.cn/module/download/downfile.jsp?classid=0&amp;filename=170227162823122248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js.edu.cn/module/download/downfile.jsp?classid=0&amp;filename=1702271627551506235.doc" TargetMode="External"/><Relationship Id="rId5" Type="http://schemas.openxmlformats.org/officeDocument/2006/relationships/hyperlink" Target="http://www.ec.js.edu.cn/module/download/downfile.jsp?classid=0&amp;filename=1702271627478052640.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386</Words>
  <Characters>2204</Characters>
  <Application>Microsoft Office Word</Application>
  <DocSecurity>0</DocSecurity>
  <Lines>18</Lines>
  <Paragraphs>5</Paragraphs>
  <ScaleCrop>false</ScaleCrop>
  <Company>NAU</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2017-02-28T01:52:00Z</dcterms:created>
  <dcterms:modified xsi:type="dcterms:W3CDTF">2017-02-28T01:54:00Z</dcterms:modified>
</cp:coreProperties>
</file>