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F97" w:rsidRPr="001B6F97" w:rsidRDefault="001B6F97" w:rsidP="001B6F97">
      <w:pPr>
        <w:widowControl/>
        <w:shd w:val="clear" w:color="auto" w:fill="EEEEEE"/>
        <w:spacing w:line="540" w:lineRule="atLeast"/>
        <w:jc w:val="center"/>
        <w:rPr>
          <w:rFonts w:ascii="黑体" w:eastAsia="黑体" w:hAnsi="宋体" w:cs="宋体"/>
          <w:b/>
          <w:bCs/>
          <w:color w:val="6A6A6A"/>
          <w:kern w:val="0"/>
          <w:sz w:val="36"/>
          <w:szCs w:val="36"/>
        </w:rPr>
      </w:pPr>
      <w:r w:rsidRPr="001B6F97">
        <w:rPr>
          <w:rFonts w:ascii="黑体" w:eastAsia="黑体" w:hAnsi="宋体" w:cs="宋体" w:hint="eastAsia"/>
          <w:b/>
          <w:bCs/>
          <w:color w:val="6A6A6A"/>
          <w:kern w:val="0"/>
          <w:sz w:val="36"/>
          <w:szCs w:val="36"/>
        </w:rPr>
        <w:t>2016年度江苏省社会科学基金项目申报公告</w:t>
      </w:r>
    </w:p>
    <w:p w:rsidR="001B6F97" w:rsidRDefault="001B6F97" w:rsidP="001B6F97">
      <w:pPr>
        <w:widowControl/>
        <w:shd w:val="clear" w:color="auto" w:fill="EEEEEE"/>
        <w:spacing w:line="450" w:lineRule="atLeast"/>
        <w:jc w:val="center"/>
        <w:rPr>
          <w:rFonts w:ascii="宋体" w:eastAsia="宋体" w:hAnsi="宋体" w:cs="宋体"/>
          <w:color w:val="6A6A6A"/>
          <w:kern w:val="0"/>
          <w:szCs w:val="21"/>
        </w:rPr>
      </w:pPr>
      <w:r w:rsidRPr="001B6F97">
        <w:rPr>
          <w:rFonts w:ascii="宋体" w:eastAsia="宋体" w:hAnsi="宋体" w:cs="宋体"/>
          <w:color w:val="6A6A6A"/>
          <w:kern w:val="0"/>
          <w:szCs w:val="21"/>
        </w:rPr>
        <w:t>发布时间：2016-05-27 15:11:00</w:t>
      </w:r>
    </w:p>
    <w:p w:rsidR="00FA4E7C" w:rsidRPr="001B6F97" w:rsidRDefault="00FA4E7C" w:rsidP="001B6F97">
      <w:pPr>
        <w:widowControl/>
        <w:shd w:val="clear" w:color="auto" w:fill="EEEEEE"/>
        <w:spacing w:line="450" w:lineRule="atLeast"/>
        <w:jc w:val="center"/>
        <w:rPr>
          <w:rFonts w:ascii="宋体" w:eastAsia="宋体" w:hAnsi="宋体" w:cs="宋体"/>
          <w:color w:val="6A6A6A"/>
          <w:kern w:val="0"/>
          <w:szCs w:val="21"/>
        </w:rPr>
      </w:pPr>
    </w:p>
    <w:p w:rsidR="001B6F97" w:rsidRPr="001B6F97" w:rsidRDefault="001B6F97" w:rsidP="001B6F97">
      <w:pPr>
        <w:widowControl/>
        <w:shd w:val="clear" w:color="auto" w:fill="EEEEEE"/>
        <w:spacing w:after="240" w:line="480" w:lineRule="auto"/>
        <w:jc w:val="left"/>
        <w:rPr>
          <w:rFonts w:ascii="宋体" w:eastAsia="宋体" w:hAnsi="宋体" w:cs="宋体"/>
          <w:color w:val="6A6A6A"/>
          <w:kern w:val="0"/>
          <w:sz w:val="24"/>
          <w:szCs w:val="24"/>
        </w:rPr>
      </w:pP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>    江苏省社会科学基金项目2016年度《课题指南》经省委宣传部批准，即日发布并开始受理课题申报。现将课题申报事项公告如下：</w:t>
      </w:r>
    </w:p>
    <w:p w:rsidR="001B6F97" w:rsidRPr="001B6F97" w:rsidRDefault="001B6F97" w:rsidP="001B6F97">
      <w:pPr>
        <w:widowControl/>
        <w:shd w:val="clear" w:color="auto" w:fill="EEEEEE"/>
        <w:spacing w:after="240" w:line="480" w:lineRule="auto"/>
        <w:jc w:val="left"/>
        <w:rPr>
          <w:rFonts w:ascii="宋体" w:eastAsia="宋体" w:hAnsi="宋体" w:cs="宋体"/>
          <w:color w:val="6A6A6A"/>
          <w:kern w:val="0"/>
          <w:sz w:val="24"/>
          <w:szCs w:val="24"/>
        </w:rPr>
      </w:pP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 xml:space="preserve">　　一、指导思想。全面贯彻落实党的十八大和十八届三中、四中、五中全会精神以及省委十二届十一次全会决策部署，高举中国特色社会主义伟大旗帜，以邓小平理论、“三个代表”重要思想、科学发展观为指导，深入贯彻习近平总书记系列重要讲话精神，坚持解放思想、实事求是、与时俱进、求真务实，坚持以我省经济社会发展面临的新矛盾新问题为主攻方向，不断深化对哲学社会科学学科前沿和江苏历史文化发展问题的研究，坚持基础研究和应用研究并重，努力构建哲学社会科学创新体系，推动哲学社会科学为国家和我省工作大局服务，为文化强省建设、社科强省建设服务。</w:t>
      </w:r>
    </w:p>
    <w:p w:rsidR="001B6F97" w:rsidRPr="00AC539D" w:rsidRDefault="001B6F97" w:rsidP="001B6F97">
      <w:pPr>
        <w:widowControl/>
        <w:shd w:val="clear" w:color="auto" w:fill="EEEEEE"/>
        <w:spacing w:after="240" w:line="480" w:lineRule="auto"/>
        <w:jc w:val="left"/>
        <w:rPr>
          <w:rFonts w:ascii="宋体" w:eastAsia="宋体" w:hAnsi="宋体" w:cs="宋体"/>
          <w:b/>
          <w:color w:val="6A6A6A"/>
          <w:kern w:val="0"/>
          <w:sz w:val="24"/>
          <w:szCs w:val="24"/>
        </w:rPr>
      </w:pP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 xml:space="preserve">　　二、选题要求。申请人可依据《课题指南》确定申报选题，也可另行设计具体题目。依据《课题指南》条目申报的选题，可选择不同的研究角度、方法和侧重点，条目的文字表述可做适当修改。对符合《课题指南》指导思想和基本要求、未列入《课题指南》的各学科基础理论和前沿问题，鼓励申请人根据研究兴趣和学术积累自选课题申报。自选课题与按《课题指南》设计的课题在评审程序、评审标准、立项指标等方面同等对待。</w:t>
      </w:r>
      <w:r w:rsidRPr="00AC539D">
        <w:rPr>
          <w:rFonts w:ascii="宋体" w:eastAsia="宋体" w:hAnsi="宋体" w:cs="宋体" w:hint="eastAsia"/>
          <w:b/>
          <w:color w:val="6A6A6A"/>
          <w:kern w:val="0"/>
          <w:sz w:val="24"/>
          <w:szCs w:val="24"/>
        </w:rPr>
        <w:t>跨学科课题要以“尽量靠近”原则选择为主的学科申报。</w:t>
      </w:r>
    </w:p>
    <w:p w:rsidR="001B6F97" w:rsidRPr="001B6F97" w:rsidRDefault="001B6F97" w:rsidP="001B6F97">
      <w:pPr>
        <w:widowControl/>
        <w:shd w:val="clear" w:color="auto" w:fill="EEEEEE"/>
        <w:spacing w:after="240" w:line="480" w:lineRule="auto"/>
        <w:jc w:val="left"/>
        <w:rPr>
          <w:rFonts w:ascii="宋体" w:eastAsia="宋体" w:hAnsi="宋体" w:cs="宋体"/>
          <w:color w:val="6A6A6A"/>
          <w:kern w:val="0"/>
          <w:sz w:val="24"/>
          <w:szCs w:val="24"/>
        </w:rPr>
      </w:pP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 xml:space="preserve">　　三、申报条件。课题申请单位须在相关领域具有较雄厚的学术资源和研究实力；能够提供开展研究的必要条件并承诺信誉保证。课题申请人须具有独立开展</w:t>
      </w: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lastRenderedPageBreak/>
        <w:t>研究和组织开展研究的能力，能够承担实质性研究工作；具有中级以上（含）专业技术职称，或者具有博士学位（含处级以上行政职务）。重点项目申请人，须具有副高级（或相当于副高级）以上专业技术职称；青年项目申请人（包括课题组成员）年龄不得超过 36周岁（ 1980年6月30日后出生）；课题参加者须征得本人同意并签字确认，否则视为违规申报。</w:t>
      </w:r>
    </w:p>
    <w:p w:rsidR="001B6F97" w:rsidRPr="001B6F97" w:rsidRDefault="001B6F97" w:rsidP="001B6F97">
      <w:pPr>
        <w:widowControl/>
        <w:shd w:val="clear" w:color="auto" w:fill="EEEEEE"/>
        <w:spacing w:after="240" w:line="480" w:lineRule="auto"/>
        <w:jc w:val="left"/>
        <w:rPr>
          <w:rFonts w:ascii="宋体" w:eastAsia="宋体" w:hAnsi="宋体" w:cs="宋体"/>
          <w:color w:val="6A6A6A"/>
          <w:kern w:val="0"/>
          <w:sz w:val="24"/>
          <w:szCs w:val="24"/>
        </w:rPr>
      </w:pP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 xml:space="preserve">　　课题负责人同年度只能申报一个省社科基金项目，且不能作为课题组成员参与其他省社科基金项目的申请；课题组成员同年度最多参与两个省社科基金项目申请；在</w:t>
      </w:r>
      <w:proofErr w:type="gramStart"/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>研</w:t>
      </w:r>
      <w:proofErr w:type="gramEnd"/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>（2016年6月30日前未获批准结项）的国家、省社科基金项目负责人不得申请新项目。曾经承担国家、省社科基金项目，成果鉴定为不合格或被中止、撤项的不得申报（自中止、撤项之日起三年内）。</w:t>
      </w:r>
    </w:p>
    <w:p w:rsidR="001B6F97" w:rsidRPr="001B6F97" w:rsidRDefault="001B6F97" w:rsidP="001B6F97">
      <w:pPr>
        <w:widowControl/>
        <w:shd w:val="clear" w:color="auto" w:fill="EEEEEE"/>
        <w:spacing w:after="240" w:line="480" w:lineRule="auto"/>
        <w:jc w:val="left"/>
        <w:rPr>
          <w:rFonts w:ascii="宋体" w:eastAsia="宋体" w:hAnsi="宋体" w:cs="宋体"/>
          <w:color w:val="6A6A6A"/>
          <w:kern w:val="0"/>
          <w:sz w:val="24"/>
          <w:szCs w:val="24"/>
        </w:rPr>
      </w:pP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 xml:space="preserve">　　四、项目类别和资助额度。项目类别分为</w:t>
      </w:r>
      <w:r w:rsidRPr="006D3268">
        <w:rPr>
          <w:rFonts w:ascii="宋体" w:eastAsia="宋体" w:hAnsi="宋体" w:cs="宋体" w:hint="eastAsia"/>
          <w:b/>
          <w:color w:val="6A6A6A"/>
          <w:kern w:val="0"/>
          <w:sz w:val="24"/>
          <w:szCs w:val="24"/>
        </w:rPr>
        <w:t>重点项目、一般项目、青年项目，资助经费分别为8万元、5万元、5万元</w:t>
      </w: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>。项目类别由申请人根据选题研究内容自行确定。申请人应按照江苏省社会科学基金项目及经费管理有关规定，编制合理的经费预算。</w:t>
      </w:r>
    </w:p>
    <w:p w:rsidR="001B6F97" w:rsidRPr="001B6F97" w:rsidRDefault="001B6F97" w:rsidP="001B6F97">
      <w:pPr>
        <w:widowControl/>
        <w:shd w:val="clear" w:color="auto" w:fill="EEEEEE"/>
        <w:spacing w:after="240" w:line="480" w:lineRule="auto"/>
        <w:jc w:val="left"/>
        <w:rPr>
          <w:rFonts w:ascii="宋体" w:eastAsia="宋体" w:hAnsi="宋体" w:cs="宋体"/>
          <w:color w:val="6A6A6A"/>
          <w:kern w:val="0"/>
          <w:sz w:val="24"/>
          <w:szCs w:val="24"/>
        </w:rPr>
      </w:pP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 xml:space="preserve">　　五、研究时限和成果要求。基础研究一般为3年，最终成果为专著或系列论文，专著须鉴定通过后方能出版，违反规定擅自出版者视为自行终止相关资助协议。应用对策研究要根据研究问题的紧迫性和时效性确定，一般在2年内完成研究任务，最终成果为研究报告，其核心观点或重要对策建议原则上须刊登省委宣传部《宣传工作动态·社科基金成果专刊》才能结项。</w:t>
      </w:r>
    </w:p>
    <w:p w:rsidR="001B6F97" w:rsidRPr="001B6F97" w:rsidRDefault="001B6F97" w:rsidP="001B6F97">
      <w:pPr>
        <w:widowControl/>
        <w:shd w:val="clear" w:color="auto" w:fill="EEEEEE"/>
        <w:spacing w:after="240" w:line="480" w:lineRule="auto"/>
        <w:jc w:val="left"/>
        <w:rPr>
          <w:rFonts w:ascii="宋体" w:eastAsia="宋体" w:hAnsi="宋体" w:cs="宋体"/>
          <w:color w:val="6A6A6A"/>
          <w:kern w:val="0"/>
          <w:sz w:val="24"/>
          <w:szCs w:val="24"/>
        </w:rPr>
      </w:pP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lastRenderedPageBreak/>
        <w:t xml:space="preserve">　　六、课题评审：本年度课题评审采取异地专家通讯初评和会议复评相结合的办法。初评采用网上评审匿名《论证活页》的方式进行，项目申报评审不收取任何费用。</w:t>
      </w:r>
    </w:p>
    <w:p w:rsidR="001B6F97" w:rsidRPr="001B6F97" w:rsidRDefault="001B6F97" w:rsidP="001B6F97">
      <w:pPr>
        <w:widowControl/>
        <w:shd w:val="clear" w:color="auto" w:fill="EEEEEE"/>
        <w:spacing w:after="240" w:line="480" w:lineRule="auto"/>
        <w:jc w:val="left"/>
        <w:rPr>
          <w:rFonts w:ascii="宋体" w:eastAsia="宋体" w:hAnsi="宋体" w:cs="宋体"/>
          <w:color w:val="6A6A6A"/>
          <w:kern w:val="0"/>
          <w:sz w:val="24"/>
          <w:szCs w:val="24"/>
        </w:rPr>
      </w:pP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 xml:space="preserve">　　七、申报要求：申请人要按照《江苏省社会科学基金项目申请书》（2016年修订版）的要求如实填写申请材料，并保证没有知识产权争议。务请申报者使用最新版本申请书，</w:t>
      </w:r>
      <w:proofErr w:type="gramStart"/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>凡使用旧</w:t>
      </w:r>
      <w:proofErr w:type="gramEnd"/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>版申请书一律视为无效。凡在申请中弄虚作假者，一经发现并查实后，取消三年申报资格；如获准立项即作撤项处理并通报批评。</w:t>
      </w:r>
    </w:p>
    <w:p w:rsidR="001B6F97" w:rsidRPr="001B6F97" w:rsidRDefault="001B6F97" w:rsidP="001B6F97">
      <w:pPr>
        <w:widowControl/>
        <w:shd w:val="clear" w:color="auto" w:fill="EEEEEE"/>
        <w:spacing w:after="240" w:line="480" w:lineRule="auto"/>
        <w:jc w:val="left"/>
        <w:rPr>
          <w:rFonts w:ascii="宋体" w:eastAsia="宋体" w:hAnsi="宋体" w:cs="宋体"/>
          <w:color w:val="6A6A6A"/>
          <w:kern w:val="0"/>
          <w:sz w:val="24"/>
          <w:szCs w:val="24"/>
        </w:rPr>
      </w:pP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 xml:space="preserve">　　省社科基金项目继续实行网上申报。申报者通过“省社科基金项目网上申报系统”进行网上申报</w:t>
      </w:r>
      <w:r w:rsidRPr="007D31E9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（网址：http://jspopss.jschina.com.cn）</w:t>
      </w:r>
      <w:r w:rsidRPr="007D31E9">
        <w:rPr>
          <w:rFonts w:ascii="宋体" w:eastAsia="宋体" w:hAnsi="宋体" w:cs="宋体" w:hint="eastAsia"/>
          <w:kern w:val="0"/>
          <w:sz w:val="24"/>
          <w:szCs w:val="24"/>
        </w:rPr>
        <w:t>。</w:t>
      </w: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>申报系统填写方法详见“江苏省社会科学基金项目申报系统使用说明”。申报者提交成功后，须动态跟踪材料审核情况，确认审核是否通过。为了保证网上申报材料和纸质申请书的一致性，请申报者在完成网上申报后操作打印《申请书》（一律用A3纸双面印制，中缝装订），《申请书》经所在单位审查盖章后，统一报送省社科规划办公室。</w:t>
      </w:r>
    </w:p>
    <w:p w:rsidR="001B6F97" w:rsidRPr="001B6F97" w:rsidRDefault="001B6F97" w:rsidP="001B6F97">
      <w:pPr>
        <w:widowControl/>
        <w:shd w:val="clear" w:color="auto" w:fill="EEEEEE"/>
        <w:spacing w:after="240" w:line="480" w:lineRule="auto"/>
        <w:jc w:val="left"/>
        <w:rPr>
          <w:rFonts w:ascii="宋体" w:eastAsia="宋体" w:hAnsi="宋体" w:cs="宋体"/>
          <w:color w:val="6A6A6A"/>
          <w:kern w:val="0"/>
          <w:sz w:val="24"/>
          <w:szCs w:val="24"/>
        </w:rPr>
      </w:pP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 xml:space="preserve">　　各有关高校、科研单位的科研管理部门受理本校、本单位的课题申报。其他单位的课题申报由我办直接受理。各单位要加强对项目申报工作的组织和指导，对申请书内容进行网上审核和线下审核，并签署明确意见，确保申报质量。</w:t>
      </w:r>
    </w:p>
    <w:p w:rsidR="001B6F97" w:rsidRPr="001B6F97" w:rsidRDefault="001B6F97" w:rsidP="001B6F97">
      <w:pPr>
        <w:widowControl/>
        <w:shd w:val="clear" w:color="auto" w:fill="EEEEEE"/>
        <w:spacing w:after="240" w:line="480" w:lineRule="auto"/>
        <w:jc w:val="left"/>
        <w:rPr>
          <w:rFonts w:ascii="宋体" w:eastAsia="宋体" w:hAnsi="宋体" w:cs="宋体"/>
          <w:color w:val="6A6A6A"/>
          <w:kern w:val="0"/>
          <w:sz w:val="24"/>
          <w:szCs w:val="24"/>
        </w:rPr>
      </w:pP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 xml:space="preserve">　　报送材料包括：（1）审查合格的《申请书》1式3份，其中须含1份原件，采用“1夹2”方式叠放。（2）用统一表格汇总的申报数据表（包括纸质版和电子版）。申报时间：网上申报受理时间：2016年5月27日至6月20日；纸质</w:t>
      </w: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lastRenderedPageBreak/>
        <w:t>材料受理时间截至2016年6月23日。申报单位须于截止日期前将申报材料报送我办，逾期不予受理。</w:t>
      </w:r>
    </w:p>
    <w:p w:rsidR="001B6F97" w:rsidRPr="001B6F97" w:rsidRDefault="001B6F97" w:rsidP="001B6F97">
      <w:pPr>
        <w:widowControl/>
        <w:shd w:val="clear" w:color="auto" w:fill="EEEEEE"/>
        <w:spacing w:after="240" w:line="480" w:lineRule="auto"/>
        <w:jc w:val="left"/>
        <w:rPr>
          <w:rFonts w:ascii="宋体" w:eastAsia="宋体" w:hAnsi="宋体" w:cs="宋体"/>
          <w:color w:val="6A6A6A"/>
          <w:kern w:val="0"/>
          <w:sz w:val="24"/>
          <w:szCs w:val="24"/>
        </w:rPr>
      </w:pP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 xml:space="preserve">　　通讯地址：南京市北京西路 70号 11号楼省委宣传部规划办。邮政编码： 210013。电话：（025）88802748，88802747；网上申报咨询电话：010-62502558-871（董老师），（025）58682050，58682062。电子信箱：jsghb2008@163.com。</w:t>
      </w:r>
    </w:p>
    <w:p w:rsidR="00346AB2" w:rsidRDefault="001B6F97" w:rsidP="00346AB2">
      <w:pPr>
        <w:widowControl/>
        <w:shd w:val="clear" w:color="auto" w:fill="EEEEEE"/>
        <w:spacing w:line="480" w:lineRule="auto"/>
        <w:ind w:firstLine="480"/>
        <w:jc w:val="left"/>
        <w:rPr>
          <w:rFonts w:ascii="宋体" w:eastAsia="宋体" w:hAnsi="宋体" w:cs="宋体" w:hint="eastAsia"/>
          <w:color w:val="6A6A6A"/>
          <w:kern w:val="0"/>
          <w:sz w:val="24"/>
          <w:szCs w:val="24"/>
        </w:rPr>
      </w:pP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>附：</w:t>
      </w:r>
    </w:p>
    <w:p w:rsidR="001B6F97" w:rsidRPr="00346AB2" w:rsidRDefault="001B6F97" w:rsidP="00346AB2">
      <w:pPr>
        <w:widowControl/>
        <w:shd w:val="clear" w:color="auto" w:fill="EEEEEE"/>
        <w:spacing w:line="48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46AB2">
        <w:rPr>
          <w:rFonts w:ascii="宋体" w:eastAsia="宋体" w:hAnsi="宋体" w:cs="宋体" w:hint="eastAsia"/>
          <w:kern w:val="0"/>
          <w:sz w:val="24"/>
          <w:szCs w:val="24"/>
        </w:rPr>
        <w:t>课题指南</w:t>
      </w:r>
    </w:p>
    <w:p w:rsidR="001B6F97" w:rsidRPr="00346AB2" w:rsidRDefault="001B6F97" w:rsidP="001B6F97">
      <w:pPr>
        <w:widowControl/>
        <w:shd w:val="clear" w:color="auto" w:fill="EEEEEE"/>
        <w:spacing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46AB2">
        <w:rPr>
          <w:rFonts w:ascii="宋体" w:eastAsia="宋体" w:hAnsi="宋体" w:cs="宋体" w:hint="eastAsia"/>
          <w:kern w:val="0"/>
          <w:sz w:val="24"/>
          <w:szCs w:val="24"/>
        </w:rPr>
        <w:t xml:space="preserve">　　申请书（仅供参考，请从申报系统下载填写）</w:t>
      </w:r>
      <w:bookmarkStart w:id="0" w:name="_GoBack"/>
      <w:bookmarkEnd w:id="0"/>
    </w:p>
    <w:p w:rsidR="001B6F97" w:rsidRPr="00346AB2" w:rsidRDefault="001B6F97" w:rsidP="001B6F97">
      <w:pPr>
        <w:widowControl/>
        <w:shd w:val="clear" w:color="auto" w:fill="EEEEEE"/>
        <w:spacing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46AB2">
        <w:rPr>
          <w:rFonts w:ascii="宋体" w:eastAsia="宋体" w:hAnsi="宋体" w:cs="宋体" w:hint="eastAsia"/>
          <w:kern w:val="0"/>
          <w:sz w:val="24"/>
          <w:szCs w:val="24"/>
        </w:rPr>
        <w:t xml:space="preserve">　　论证活页（</w:t>
      </w:r>
      <w:r w:rsidRPr="00E465D2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网上填写，不须提交纸质材料</w:t>
      </w:r>
      <w:r w:rsidRPr="00346AB2">
        <w:rPr>
          <w:rFonts w:ascii="宋体" w:eastAsia="宋体" w:hAnsi="宋体" w:cs="宋体" w:hint="eastAsia"/>
          <w:kern w:val="0"/>
          <w:sz w:val="24"/>
          <w:szCs w:val="24"/>
        </w:rPr>
        <w:t>）</w:t>
      </w:r>
    </w:p>
    <w:p w:rsidR="001B6F97" w:rsidRPr="00346AB2" w:rsidRDefault="001B6F97" w:rsidP="001B6F97">
      <w:pPr>
        <w:widowControl/>
        <w:shd w:val="clear" w:color="auto" w:fill="EEEEEE"/>
        <w:spacing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46AB2">
        <w:rPr>
          <w:rFonts w:ascii="宋体" w:eastAsia="宋体" w:hAnsi="宋体" w:cs="宋体" w:hint="eastAsia"/>
          <w:kern w:val="0"/>
          <w:sz w:val="24"/>
          <w:szCs w:val="24"/>
        </w:rPr>
        <w:t xml:space="preserve">　　申报数据表</w:t>
      </w:r>
    </w:p>
    <w:p w:rsidR="001B6F97" w:rsidRPr="00346AB2" w:rsidRDefault="001B6F97" w:rsidP="001B6F97">
      <w:pPr>
        <w:widowControl/>
        <w:shd w:val="clear" w:color="auto" w:fill="EEEEEE"/>
        <w:spacing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46AB2">
        <w:rPr>
          <w:rFonts w:ascii="宋体" w:eastAsia="宋体" w:hAnsi="宋体" w:cs="宋体" w:hint="eastAsia"/>
          <w:kern w:val="0"/>
          <w:sz w:val="24"/>
          <w:szCs w:val="24"/>
        </w:rPr>
        <w:t xml:space="preserve">　　江苏省社会科学基金项目申报系统使用说明</w:t>
      </w:r>
    </w:p>
    <w:p w:rsidR="003903C5" w:rsidRDefault="001B6F97" w:rsidP="001B6F97">
      <w:pPr>
        <w:widowControl/>
        <w:shd w:val="clear" w:color="auto" w:fill="EEEEEE"/>
        <w:spacing w:after="240" w:line="480" w:lineRule="auto"/>
        <w:jc w:val="right"/>
        <w:rPr>
          <w:rFonts w:ascii="宋体" w:eastAsia="宋体" w:hAnsi="宋体" w:cs="宋体" w:hint="eastAsia"/>
          <w:color w:val="6A6A6A"/>
          <w:kern w:val="0"/>
          <w:sz w:val="24"/>
          <w:szCs w:val="24"/>
        </w:rPr>
      </w:pP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 xml:space="preserve">　　</w:t>
      </w:r>
    </w:p>
    <w:p w:rsidR="003903C5" w:rsidRDefault="003903C5" w:rsidP="001B6F97">
      <w:pPr>
        <w:widowControl/>
        <w:shd w:val="clear" w:color="auto" w:fill="EEEEEE"/>
        <w:spacing w:after="240" w:line="480" w:lineRule="auto"/>
        <w:jc w:val="right"/>
        <w:rPr>
          <w:rFonts w:ascii="宋体" w:eastAsia="宋体" w:hAnsi="宋体" w:cs="宋体" w:hint="eastAsia"/>
          <w:color w:val="6A6A6A"/>
          <w:kern w:val="0"/>
          <w:sz w:val="24"/>
          <w:szCs w:val="24"/>
        </w:rPr>
      </w:pPr>
    </w:p>
    <w:p w:rsidR="001B6F97" w:rsidRPr="001B6F97" w:rsidRDefault="001B6F97" w:rsidP="001B6F97">
      <w:pPr>
        <w:widowControl/>
        <w:shd w:val="clear" w:color="auto" w:fill="EEEEEE"/>
        <w:spacing w:after="240" w:line="480" w:lineRule="auto"/>
        <w:jc w:val="right"/>
        <w:rPr>
          <w:rFonts w:ascii="宋体" w:eastAsia="宋体" w:hAnsi="宋体" w:cs="宋体"/>
          <w:color w:val="6A6A6A"/>
          <w:kern w:val="0"/>
          <w:sz w:val="24"/>
          <w:szCs w:val="24"/>
        </w:rPr>
      </w:pP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 xml:space="preserve">江苏省哲学社会科学规划办公室　　</w:t>
      </w:r>
    </w:p>
    <w:p w:rsidR="001B6F97" w:rsidRPr="001B6F97" w:rsidRDefault="001B6F97" w:rsidP="001B6F97">
      <w:pPr>
        <w:widowControl/>
        <w:shd w:val="clear" w:color="auto" w:fill="EEEEEE"/>
        <w:spacing w:line="480" w:lineRule="auto"/>
        <w:jc w:val="right"/>
        <w:rPr>
          <w:rFonts w:ascii="宋体" w:eastAsia="宋体" w:hAnsi="宋体" w:cs="宋体"/>
          <w:color w:val="6A6A6A"/>
          <w:kern w:val="0"/>
          <w:sz w:val="24"/>
          <w:szCs w:val="24"/>
        </w:rPr>
      </w:pPr>
      <w:r w:rsidRPr="001B6F97">
        <w:rPr>
          <w:rFonts w:ascii="宋体" w:eastAsia="宋体" w:hAnsi="宋体" w:cs="宋体" w:hint="eastAsia"/>
          <w:color w:val="6A6A6A"/>
          <w:kern w:val="0"/>
          <w:sz w:val="24"/>
          <w:szCs w:val="24"/>
        </w:rPr>
        <w:t xml:space="preserve">　　2016年5月27日</w:t>
      </w:r>
    </w:p>
    <w:p w:rsidR="008B31D8" w:rsidRDefault="008B31D8" w:rsidP="001B6F97"/>
    <w:sectPr w:rsidR="008B31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040" w:rsidRDefault="00772040" w:rsidP="001B6F97">
      <w:r>
        <w:separator/>
      </w:r>
    </w:p>
  </w:endnote>
  <w:endnote w:type="continuationSeparator" w:id="0">
    <w:p w:rsidR="00772040" w:rsidRDefault="00772040" w:rsidP="001B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B2" w:rsidRDefault="00346AB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B2" w:rsidRDefault="00346AB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B2" w:rsidRDefault="00346AB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040" w:rsidRDefault="00772040" w:rsidP="001B6F97">
      <w:r>
        <w:separator/>
      </w:r>
    </w:p>
  </w:footnote>
  <w:footnote w:type="continuationSeparator" w:id="0">
    <w:p w:rsidR="00772040" w:rsidRDefault="00772040" w:rsidP="001B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B2" w:rsidRDefault="00346A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F97" w:rsidRDefault="001B6F97" w:rsidP="00346AB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B2" w:rsidRDefault="00346A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F13"/>
    <w:rsid w:val="00010197"/>
    <w:rsid w:val="00013EE2"/>
    <w:rsid w:val="000431E9"/>
    <w:rsid w:val="00043A4D"/>
    <w:rsid w:val="00046983"/>
    <w:rsid w:val="00062CB9"/>
    <w:rsid w:val="0006395B"/>
    <w:rsid w:val="000C5D1B"/>
    <w:rsid w:val="001235E6"/>
    <w:rsid w:val="00130908"/>
    <w:rsid w:val="00153B73"/>
    <w:rsid w:val="00160DE0"/>
    <w:rsid w:val="00162E05"/>
    <w:rsid w:val="00184E06"/>
    <w:rsid w:val="00192368"/>
    <w:rsid w:val="001B6F97"/>
    <w:rsid w:val="00207C07"/>
    <w:rsid w:val="00214349"/>
    <w:rsid w:val="002327DA"/>
    <w:rsid w:val="002352A7"/>
    <w:rsid w:val="002538C9"/>
    <w:rsid w:val="00280CDD"/>
    <w:rsid w:val="00280E40"/>
    <w:rsid w:val="002A113D"/>
    <w:rsid w:val="002A2C9B"/>
    <w:rsid w:val="002C157F"/>
    <w:rsid w:val="002C2E7B"/>
    <w:rsid w:val="002D47E0"/>
    <w:rsid w:val="002E65C1"/>
    <w:rsid w:val="003023CD"/>
    <w:rsid w:val="00302E08"/>
    <w:rsid w:val="00306E9D"/>
    <w:rsid w:val="003339F5"/>
    <w:rsid w:val="003349CE"/>
    <w:rsid w:val="00346AB2"/>
    <w:rsid w:val="00366840"/>
    <w:rsid w:val="00382917"/>
    <w:rsid w:val="003903C5"/>
    <w:rsid w:val="00392C35"/>
    <w:rsid w:val="003D0E0D"/>
    <w:rsid w:val="003F6BA6"/>
    <w:rsid w:val="003F7843"/>
    <w:rsid w:val="00400756"/>
    <w:rsid w:val="00417ACB"/>
    <w:rsid w:val="00427861"/>
    <w:rsid w:val="00432971"/>
    <w:rsid w:val="00432CFB"/>
    <w:rsid w:val="00435359"/>
    <w:rsid w:val="0044704D"/>
    <w:rsid w:val="00461008"/>
    <w:rsid w:val="0046546E"/>
    <w:rsid w:val="00474C4E"/>
    <w:rsid w:val="004777A3"/>
    <w:rsid w:val="004B1EC8"/>
    <w:rsid w:val="004C7895"/>
    <w:rsid w:val="004D0856"/>
    <w:rsid w:val="004D33B8"/>
    <w:rsid w:val="004D67B3"/>
    <w:rsid w:val="004E36CA"/>
    <w:rsid w:val="004F0679"/>
    <w:rsid w:val="00501B7E"/>
    <w:rsid w:val="005038BF"/>
    <w:rsid w:val="005120C8"/>
    <w:rsid w:val="00556F13"/>
    <w:rsid w:val="0056113F"/>
    <w:rsid w:val="00571364"/>
    <w:rsid w:val="0057419E"/>
    <w:rsid w:val="00575674"/>
    <w:rsid w:val="00576746"/>
    <w:rsid w:val="005972FF"/>
    <w:rsid w:val="005B7A92"/>
    <w:rsid w:val="005D78C4"/>
    <w:rsid w:val="006115BF"/>
    <w:rsid w:val="00626D6E"/>
    <w:rsid w:val="006368CA"/>
    <w:rsid w:val="0066609E"/>
    <w:rsid w:val="00673084"/>
    <w:rsid w:val="006877E4"/>
    <w:rsid w:val="006A4CCF"/>
    <w:rsid w:val="006B7221"/>
    <w:rsid w:val="006D2276"/>
    <w:rsid w:val="006D3268"/>
    <w:rsid w:val="00716B8C"/>
    <w:rsid w:val="0073048E"/>
    <w:rsid w:val="00740BA6"/>
    <w:rsid w:val="00746C2E"/>
    <w:rsid w:val="00761368"/>
    <w:rsid w:val="00762742"/>
    <w:rsid w:val="00772040"/>
    <w:rsid w:val="007A3E29"/>
    <w:rsid w:val="007D124F"/>
    <w:rsid w:val="007D31E9"/>
    <w:rsid w:val="007D40C1"/>
    <w:rsid w:val="007D7D53"/>
    <w:rsid w:val="007E782D"/>
    <w:rsid w:val="007F0629"/>
    <w:rsid w:val="007F68A6"/>
    <w:rsid w:val="00814515"/>
    <w:rsid w:val="00852BB1"/>
    <w:rsid w:val="00855877"/>
    <w:rsid w:val="008B2132"/>
    <w:rsid w:val="008B3177"/>
    <w:rsid w:val="008B31D8"/>
    <w:rsid w:val="008C07C4"/>
    <w:rsid w:val="008E41E4"/>
    <w:rsid w:val="00904227"/>
    <w:rsid w:val="009206D3"/>
    <w:rsid w:val="00934F40"/>
    <w:rsid w:val="00936723"/>
    <w:rsid w:val="00966046"/>
    <w:rsid w:val="009A3648"/>
    <w:rsid w:val="009D193A"/>
    <w:rsid w:val="009D6CBE"/>
    <w:rsid w:val="009E4DFD"/>
    <w:rsid w:val="00A028E2"/>
    <w:rsid w:val="00A156A9"/>
    <w:rsid w:val="00A34171"/>
    <w:rsid w:val="00A5312A"/>
    <w:rsid w:val="00A82521"/>
    <w:rsid w:val="00A92809"/>
    <w:rsid w:val="00A953D2"/>
    <w:rsid w:val="00AC539D"/>
    <w:rsid w:val="00AE1053"/>
    <w:rsid w:val="00B1543E"/>
    <w:rsid w:val="00B224A4"/>
    <w:rsid w:val="00B54265"/>
    <w:rsid w:val="00B61772"/>
    <w:rsid w:val="00B91F6D"/>
    <w:rsid w:val="00B93F94"/>
    <w:rsid w:val="00BA2F9C"/>
    <w:rsid w:val="00BB42F3"/>
    <w:rsid w:val="00BF694A"/>
    <w:rsid w:val="00C0233B"/>
    <w:rsid w:val="00C06CEA"/>
    <w:rsid w:val="00C277F3"/>
    <w:rsid w:val="00C278CE"/>
    <w:rsid w:val="00C37254"/>
    <w:rsid w:val="00C77002"/>
    <w:rsid w:val="00CB0D92"/>
    <w:rsid w:val="00CD38CD"/>
    <w:rsid w:val="00CD5203"/>
    <w:rsid w:val="00CE60C0"/>
    <w:rsid w:val="00D00E9B"/>
    <w:rsid w:val="00D200BA"/>
    <w:rsid w:val="00D22B6A"/>
    <w:rsid w:val="00D5743D"/>
    <w:rsid w:val="00D61C5B"/>
    <w:rsid w:val="00D6629B"/>
    <w:rsid w:val="00D67A1B"/>
    <w:rsid w:val="00DA608B"/>
    <w:rsid w:val="00DD76F4"/>
    <w:rsid w:val="00DE1B35"/>
    <w:rsid w:val="00E002E9"/>
    <w:rsid w:val="00E1055C"/>
    <w:rsid w:val="00E3127F"/>
    <w:rsid w:val="00E465D2"/>
    <w:rsid w:val="00E5445C"/>
    <w:rsid w:val="00E5542C"/>
    <w:rsid w:val="00E96DAA"/>
    <w:rsid w:val="00EC2EDF"/>
    <w:rsid w:val="00ED08BB"/>
    <w:rsid w:val="00EF7231"/>
    <w:rsid w:val="00F42AC7"/>
    <w:rsid w:val="00F500E7"/>
    <w:rsid w:val="00F53BBA"/>
    <w:rsid w:val="00F666CD"/>
    <w:rsid w:val="00F94934"/>
    <w:rsid w:val="00F95128"/>
    <w:rsid w:val="00FA4E7C"/>
    <w:rsid w:val="00FA70F5"/>
    <w:rsid w:val="00FB0965"/>
    <w:rsid w:val="00FC4519"/>
    <w:rsid w:val="00FF2A3A"/>
    <w:rsid w:val="00FF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6F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6F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6F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6F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6F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6F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6F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6F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53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62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335</Words>
  <Characters>1911</Characters>
  <Application>Microsoft Office Word</Application>
  <DocSecurity>0</DocSecurity>
  <Lines>15</Lines>
  <Paragraphs>4</Paragraphs>
  <ScaleCrop>false</ScaleCrop>
  <Company>南京审计大学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dcterms:created xsi:type="dcterms:W3CDTF">2016-05-27T08:47:00Z</dcterms:created>
  <dcterms:modified xsi:type="dcterms:W3CDTF">2016-05-30T03:31:00Z</dcterms:modified>
</cp:coreProperties>
</file>