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C6B" w:rsidRPr="002E1C6B" w:rsidRDefault="002E1C6B" w:rsidP="002E1C6B">
      <w:pPr>
        <w:spacing w:line="220" w:lineRule="atLeast"/>
        <w:jc w:val="center"/>
        <w:rPr>
          <w:rFonts w:ascii="黑体" w:eastAsia="黑体" w:hAnsiTheme="minorEastAsia"/>
          <w:sz w:val="36"/>
          <w:szCs w:val="36"/>
        </w:rPr>
      </w:pPr>
      <w:r w:rsidRPr="002E1C6B">
        <w:rPr>
          <w:rFonts w:ascii="黑体" w:eastAsia="黑体" w:hAnsiTheme="minorEastAsia" w:hint="eastAsia"/>
          <w:sz w:val="36"/>
          <w:szCs w:val="36"/>
        </w:rPr>
        <w:t>关于申报2015年度重大应用研究课题的通知</w:t>
      </w:r>
    </w:p>
    <w:p w:rsidR="002E1C6B" w:rsidRPr="002E1C6B" w:rsidRDefault="002E1C6B" w:rsidP="002E1C6B">
      <w:pPr>
        <w:spacing w:line="220" w:lineRule="atLeast"/>
        <w:rPr>
          <w:rFonts w:asciiTheme="minorEastAsia" w:eastAsiaTheme="minorEastAsia" w:hAnsiTheme="minorEastAsia"/>
          <w:sz w:val="24"/>
          <w:szCs w:val="24"/>
        </w:rPr>
      </w:pPr>
    </w:p>
    <w:p w:rsidR="002E1C6B" w:rsidRPr="002E1C6B" w:rsidRDefault="002E1C6B" w:rsidP="006A1077">
      <w:pPr>
        <w:spacing w:line="220" w:lineRule="atLeast"/>
        <w:jc w:val="center"/>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苏社联发［2015］26号</w:t>
      </w:r>
    </w:p>
    <w:p w:rsidR="002E1C6B" w:rsidRPr="002E1C6B" w:rsidRDefault="002E1C6B" w:rsidP="002E1C6B">
      <w:pPr>
        <w:spacing w:line="220" w:lineRule="atLeast"/>
        <w:rPr>
          <w:rFonts w:asciiTheme="minorEastAsia" w:eastAsiaTheme="minorEastAsia" w:hAnsiTheme="minorEastAsia"/>
          <w:sz w:val="24"/>
          <w:szCs w:val="24"/>
        </w:rPr>
      </w:pP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各有关高校、科研单位：</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为推动社科研究更好地为省委省政府决策服务，省社科联就江苏经济社会发展中的重大现实问题，组织开展省社科联2015年度省重大应用课题研究，并上报选题，省委省政府主要领导同志圈定了11项课题。经请示省委宣传部同意，决定采取公开申报、专家评审、立项研究的形式组织开展课题研究，立项课题同时列入2015年度省社科基金重点项目。现将申报工作有关事项通知如下：</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一、指导思想</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深入贯彻落实党的十八大、十八届三中、四中全会和习近平总书记系列重要讲话精神和对江苏工作的最新要求，坚持围绕中心、服务大局，坚持以江苏改革发展中重大实际问题为主攻方向，着力推出具有较高学术价值和决策参考价值的高水准研究成果，充分发挥哲学社会科学思想库和智囊团作用。</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二、课题申报</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1．申报材料。课题负责人组建课题研究团队，认真设计课题研究方案。填报《江苏省重大应用研究课题申请书》一式5份。同时填报《江苏省社会科学基金项目申请书》1份。</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2．申报要求：申报人应对选题有相当的研究基础，对现实情况有深入的了解，所承担国家、省级重点课题已经结项。</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3．报送时间：4月20日前，将所有材料统一报送省社科联科研中心。</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三、成果要求</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1．成果形式。每个课题须完成专报省委省政府领导同志决策参考的重要稿件1—2篇（5000字以内），课题最终成果为决策咨询研究报告（不少于5万字）。</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2．研究要求。省重大应用研究课题是为省委省政府决策服务的实证研究和对策研究，重在深入调研分析当前形势及现状，提出有操作性、针对性和前瞻性的对策思路和政策建议。省社科联负责以专报的形式及时向省委省政府领导同志报送，并以《决策参阅》形式向有关部门报送。</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3．工作进度。8月30日前提交中期调研成果（5000字以内），包括核心思想观点、重要情况调查、关键问题分析等； 11月30日前提交课题研究报告及内容摘要（核心观点，3000字以内）。12月31日前办理课题结项验收。</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四、课题结项</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lastRenderedPageBreak/>
        <w:t xml:space="preserve">    1．双结项。课题完成后，课题组须填报《江苏省重大应用研究课题鉴定结项审批书》（在“江苏社科网”上下载，网址同上），附研究报告和内容摘要各3份；填报《江苏省社会科学基金项目鉴定结项审批书》（在“江苏社科规划网”上下载，网址同上），附研究报告1份。课题结项材料统一报送省社科联科研中心。</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2．成果鉴定。课题成果如获得省委省政府领导同志批示，将免予成果鉴定；课题未能提供专报省委省政府领导决策参考稿件并在省社科联《决策参阅》上刊登的，不受理成果鉴定，不予结项。符合要求的结项课题，由省社科联和省社科规划办共同结项，发放结项证书。</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四、课题管理</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省社科联负责对课题研究全过程进行跟踪管理。</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1．课题开题。6月上旬召开课题开题会，邀请有关专家作当前江苏经济社会发展形势报告；省社科联领导部署课题研究工作。</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2．中期评估。8月上旬召开课题研究中期评估会。</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3．成果应用。省社科联负责课题成果的编辑、报送。</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五、有关事项</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1．立项课题由省社科联资助研究经费8万元，课题经费使用参照国家和省社科基金项目经费管理办法。</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2．课题成果在省社科联报送省领导之前，课题组不得自行报送有关部门或公开发表。</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3．课题研究成果由省社科联负责编辑出版。</w:t>
      </w:r>
    </w:p>
    <w:p w:rsidR="002E1C6B" w:rsidRPr="002E1C6B" w:rsidRDefault="002E1C6B" w:rsidP="002E1C6B">
      <w:pPr>
        <w:spacing w:line="220" w:lineRule="atLeast"/>
        <w:rPr>
          <w:rFonts w:asciiTheme="minorEastAsia" w:eastAsiaTheme="minorEastAsia" w:hAnsiTheme="minorEastAsia"/>
          <w:sz w:val="24"/>
          <w:szCs w:val="24"/>
        </w:rPr>
      </w:pPr>
    </w:p>
    <w:p w:rsidR="002E1C6B" w:rsidRPr="002E1C6B" w:rsidRDefault="002E1C6B" w:rsidP="002E1C6B">
      <w:pPr>
        <w:spacing w:line="220" w:lineRule="atLeast"/>
        <w:rPr>
          <w:rFonts w:asciiTheme="minorEastAsia" w:eastAsiaTheme="minorEastAsia" w:hAnsiTheme="minorEastAsia"/>
          <w:sz w:val="24"/>
          <w:szCs w:val="24"/>
        </w:rPr>
      </w:pP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通讯地址：南京市建邺路168号</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工作部门：省社科联科研中心</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邮编：    210004</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联系人：  陈 亮   025—83326749</w:t>
      </w:r>
    </w:p>
    <w:p w:rsidR="002E1C6B" w:rsidRPr="002E1C6B" w:rsidRDefault="002E1C6B" w:rsidP="002E1C6B">
      <w:pPr>
        <w:spacing w:line="220" w:lineRule="atLeast"/>
        <w:rPr>
          <w:rFonts w:asciiTheme="minorEastAsia" w:eastAsiaTheme="minorEastAsia" w:hAnsiTheme="minorEastAsia"/>
          <w:sz w:val="24"/>
          <w:szCs w:val="24"/>
        </w:rPr>
      </w:pP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附件：   2015年度省社科联重大应用研究课题选题</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sz w:val="24"/>
          <w:szCs w:val="24"/>
        </w:rPr>
        <w:t xml:space="preserve">  </w:t>
      </w:r>
    </w:p>
    <w:p w:rsidR="002E1C6B" w:rsidRPr="002E1C6B" w:rsidRDefault="002E1C6B" w:rsidP="002E1C6B">
      <w:pPr>
        <w:spacing w:line="220" w:lineRule="atLeast"/>
        <w:rPr>
          <w:rFonts w:asciiTheme="minorEastAsia" w:eastAsiaTheme="minorEastAsia" w:hAnsiTheme="minorEastAsia"/>
          <w:sz w:val="24"/>
          <w:szCs w:val="24"/>
        </w:rPr>
      </w:pPr>
      <w:r w:rsidRPr="002E1C6B">
        <w:rPr>
          <w:rFonts w:asciiTheme="minorEastAsia" w:eastAsiaTheme="minorEastAsia" w:hAnsiTheme="minorEastAsia"/>
          <w:sz w:val="24"/>
          <w:szCs w:val="24"/>
        </w:rPr>
        <w:lastRenderedPageBreak/>
        <w:t xml:space="preserve">              </w:t>
      </w:r>
    </w:p>
    <w:p w:rsidR="002E1C6B" w:rsidRPr="002E1C6B" w:rsidRDefault="002E1C6B" w:rsidP="002E1C6B">
      <w:pPr>
        <w:spacing w:line="220" w:lineRule="atLeast"/>
        <w:jc w:val="righ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江苏省哲学社会科学界联合会</w:t>
      </w:r>
    </w:p>
    <w:p w:rsidR="002E1C6B" w:rsidRDefault="002E1C6B" w:rsidP="002E1C6B">
      <w:pPr>
        <w:spacing w:line="220" w:lineRule="atLeast"/>
        <w:jc w:val="right"/>
        <w:rPr>
          <w:rFonts w:asciiTheme="minorEastAsia" w:eastAsiaTheme="minorEastAsia" w:hAnsiTheme="minorEastAsia"/>
          <w:sz w:val="24"/>
          <w:szCs w:val="24"/>
        </w:rPr>
      </w:pPr>
      <w:r w:rsidRPr="002E1C6B">
        <w:rPr>
          <w:rFonts w:asciiTheme="minorEastAsia" w:eastAsiaTheme="minorEastAsia" w:hAnsiTheme="minorEastAsia" w:hint="eastAsia"/>
          <w:sz w:val="24"/>
          <w:szCs w:val="24"/>
        </w:rPr>
        <w:t xml:space="preserve">                                                   2015年3月20日</w:t>
      </w:r>
    </w:p>
    <w:p w:rsidR="00D82C6F" w:rsidRPr="002E1C6B" w:rsidRDefault="00D82C6F" w:rsidP="002E1C6B">
      <w:pPr>
        <w:spacing w:line="220" w:lineRule="atLeast"/>
        <w:jc w:val="right"/>
        <w:rPr>
          <w:rFonts w:asciiTheme="minorEastAsia" w:eastAsiaTheme="minorEastAsia" w:hAnsiTheme="minorEastAsia"/>
          <w:sz w:val="24"/>
          <w:szCs w:val="24"/>
        </w:rPr>
      </w:pPr>
    </w:p>
    <w:p w:rsidR="00D82C6F" w:rsidRPr="00D82C6F" w:rsidRDefault="00D82C6F" w:rsidP="00D82C6F">
      <w:pPr>
        <w:numPr>
          <w:ilvl w:val="0"/>
          <w:numId w:val="1"/>
        </w:numPr>
        <w:spacing w:line="220" w:lineRule="atLeast"/>
        <w:rPr>
          <w:rFonts w:asciiTheme="minorEastAsia" w:eastAsiaTheme="minorEastAsia" w:hAnsiTheme="minorEastAsia"/>
          <w:sz w:val="24"/>
          <w:szCs w:val="24"/>
        </w:rPr>
      </w:pPr>
      <w:r w:rsidRPr="00D82C6F">
        <w:rPr>
          <w:rFonts w:asciiTheme="minorEastAsia" w:eastAsiaTheme="minorEastAsia" w:hAnsiTheme="minorEastAsia"/>
          <w:b/>
          <w:bCs/>
          <w:sz w:val="24"/>
          <w:szCs w:val="24"/>
        </w:rPr>
        <w:t>附件1</w:t>
      </w:r>
    </w:p>
    <w:p w:rsidR="001E3284" w:rsidRDefault="001E3284" w:rsidP="00D82C6F">
      <w:pPr>
        <w:spacing w:line="220" w:lineRule="atLeast"/>
        <w:jc w:val="center"/>
        <w:rPr>
          <w:rFonts w:ascii="黑体" w:eastAsia="黑体" w:hAnsiTheme="minorEastAsia" w:hint="eastAsia"/>
          <w:sz w:val="30"/>
          <w:szCs w:val="30"/>
        </w:rPr>
      </w:pPr>
    </w:p>
    <w:p w:rsidR="00D82C6F" w:rsidRPr="00D82C6F" w:rsidRDefault="00D82C6F" w:rsidP="00D82C6F">
      <w:pPr>
        <w:spacing w:line="220" w:lineRule="atLeast"/>
        <w:jc w:val="center"/>
        <w:rPr>
          <w:rFonts w:ascii="黑体" w:eastAsia="黑体" w:hAnsiTheme="minorEastAsia"/>
          <w:sz w:val="30"/>
          <w:szCs w:val="30"/>
        </w:rPr>
      </w:pPr>
      <w:r w:rsidRPr="00D82C6F">
        <w:rPr>
          <w:rFonts w:ascii="黑体" w:eastAsia="黑体" w:hAnsiTheme="minorEastAsia" w:hint="eastAsia"/>
          <w:sz w:val="30"/>
          <w:szCs w:val="30"/>
        </w:rPr>
        <w:t>2015年度省社科联重大应用研究课题选题</w:t>
      </w:r>
    </w:p>
    <w:p w:rsidR="00D82C6F"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  </w:t>
      </w:r>
    </w:p>
    <w:tbl>
      <w:tblPr>
        <w:tblW w:w="8715"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3"/>
        <w:gridCol w:w="7852"/>
      </w:tblGrid>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jc w:val="center"/>
              <w:rPr>
                <w:rFonts w:asciiTheme="minorEastAsia" w:eastAsiaTheme="minorEastAsia" w:hAnsiTheme="minorEastAsia"/>
                <w:sz w:val="24"/>
                <w:szCs w:val="24"/>
              </w:rPr>
            </w:pPr>
            <w:r w:rsidRPr="00D82C6F">
              <w:rPr>
                <w:rFonts w:asciiTheme="minorEastAsia" w:eastAsiaTheme="minorEastAsia" w:hAnsiTheme="minorEastAsia"/>
                <w:sz w:val="24"/>
                <w:szCs w:val="24"/>
              </w:rPr>
              <w:t>序号</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jc w:val="center"/>
              <w:rPr>
                <w:rFonts w:asciiTheme="minorEastAsia" w:eastAsiaTheme="minorEastAsia" w:hAnsiTheme="minorEastAsia"/>
                <w:sz w:val="24"/>
                <w:szCs w:val="24"/>
              </w:rPr>
            </w:pPr>
            <w:r w:rsidRPr="00D82C6F">
              <w:rPr>
                <w:rFonts w:asciiTheme="minorEastAsia" w:eastAsiaTheme="minorEastAsia" w:hAnsiTheme="minorEastAsia"/>
                <w:sz w:val="24"/>
                <w:szCs w:val="24"/>
              </w:rPr>
              <w:t>选 题 题 目</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1</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建设经济强、百姓富、环境美、社会文明程度高“新江苏”目标与路径研究</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2</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中国特色社会主义实践的江苏经验研究</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3</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江苏如何在把握“四个全面”中先行先试</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4</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新常态背景下江苏产业结构调整研究</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5</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发现和培育江苏经济新增长点研究</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6</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江苏对接一带一路重大战略对策研究</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7</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新一轮长江经济带建设与江苏经济转型升级研究</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8</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开放背景下江苏农业结构战略性调整研究</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9</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推动江苏民生建设迈上新台阶研究</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10</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全面推进依法治国背景下法治江苏建设的目标和路径研究</w:t>
            </w:r>
          </w:p>
        </w:tc>
      </w:tr>
      <w:tr w:rsidR="00D82C6F" w:rsidRPr="00D82C6F" w:rsidTr="00D82C6F">
        <w:trPr>
          <w:tblCellSpacing w:w="15" w:type="dxa"/>
        </w:trPr>
        <w:tc>
          <w:tcPr>
            <w:tcW w:w="818"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11</w:t>
            </w:r>
          </w:p>
        </w:tc>
        <w:tc>
          <w:tcPr>
            <w:tcW w:w="7807" w:type="dxa"/>
            <w:tcBorders>
              <w:top w:val="outset" w:sz="6" w:space="0" w:color="auto"/>
              <w:left w:val="outset" w:sz="6" w:space="0" w:color="auto"/>
              <w:bottom w:val="outset" w:sz="6" w:space="0" w:color="auto"/>
              <w:right w:val="outset" w:sz="6" w:space="0" w:color="auto"/>
            </w:tcBorders>
            <w:vAlign w:val="center"/>
            <w:hideMark/>
          </w:tcPr>
          <w:p w:rsidR="00E24E50" w:rsidRPr="00D82C6F" w:rsidRDefault="00D82C6F" w:rsidP="00D82C6F">
            <w:pPr>
              <w:spacing w:line="220" w:lineRule="atLeast"/>
              <w:rPr>
                <w:rFonts w:asciiTheme="minorEastAsia" w:eastAsiaTheme="minorEastAsia" w:hAnsiTheme="minorEastAsia"/>
                <w:sz w:val="24"/>
                <w:szCs w:val="24"/>
              </w:rPr>
            </w:pPr>
            <w:r w:rsidRPr="00D82C6F">
              <w:rPr>
                <w:rFonts w:asciiTheme="minorEastAsia" w:eastAsiaTheme="minorEastAsia" w:hAnsiTheme="minorEastAsia"/>
                <w:sz w:val="24"/>
                <w:szCs w:val="24"/>
              </w:rPr>
              <w:t>全面从严治党的基本要求与江苏实践研究</w:t>
            </w:r>
          </w:p>
        </w:tc>
      </w:tr>
    </w:tbl>
    <w:p w:rsidR="004358AB" w:rsidRPr="002E1C6B" w:rsidRDefault="004358AB" w:rsidP="00D31D50">
      <w:pPr>
        <w:spacing w:line="220" w:lineRule="atLeast"/>
        <w:rPr>
          <w:rFonts w:asciiTheme="minorEastAsia" w:eastAsiaTheme="minorEastAsia" w:hAnsiTheme="minorEastAsia"/>
          <w:sz w:val="24"/>
          <w:szCs w:val="24"/>
        </w:rPr>
      </w:pPr>
    </w:p>
    <w:sectPr w:rsidR="004358AB" w:rsidRPr="002E1C6B" w:rsidSect="004358A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943" w:rsidRDefault="00944943" w:rsidP="002E1C6B">
      <w:pPr>
        <w:spacing w:after="0"/>
      </w:pPr>
      <w:r>
        <w:separator/>
      </w:r>
    </w:p>
  </w:endnote>
  <w:endnote w:type="continuationSeparator" w:id="0">
    <w:p w:rsidR="00944943" w:rsidRDefault="00944943" w:rsidP="002E1C6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FA8" w:rsidRDefault="00DD4FA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FA8" w:rsidRDefault="00DD4FA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FA8" w:rsidRDefault="00DD4FA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943" w:rsidRDefault="00944943" w:rsidP="002E1C6B">
      <w:pPr>
        <w:spacing w:after="0"/>
      </w:pPr>
      <w:r>
        <w:separator/>
      </w:r>
    </w:p>
  </w:footnote>
  <w:footnote w:type="continuationSeparator" w:id="0">
    <w:p w:rsidR="00944943" w:rsidRDefault="00944943" w:rsidP="002E1C6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FA8" w:rsidRDefault="00DD4FA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C6B" w:rsidRDefault="002E1C6B" w:rsidP="00DD4FA8">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FA8" w:rsidRDefault="00DD4FA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B7E31"/>
    <w:multiLevelType w:val="multilevel"/>
    <w:tmpl w:val="08A4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D31D50"/>
    <w:rsid w:val="001E3284"/>
    <w:rsid w:val="00231AA0"/>
    <w:rsid w:val="002E1C6B"/>
    <w:rsid w:val="00322AC0"/>
    <w:rsid w:val="00323B43"/>
    <w:rsid w:val="003D37D8"/>
    <w:rsid w:val="00426133"/>
    <w:rsid w:val="004358AB"/>
    <w:rsid w:val="004F55EC"/>
    <w:rsid w:val="00644A0E"/>
    <w:rsid w:val="0069775F"/>
    <w:rsid w:val="006A1077"/>
    <w:rsid w:val="007D27DE"/>
    <w:rsid w:val="008B7726"/>
    <w:rsid w:val="00936B3D"/>
    <w:rsid w:val="00944943"/>
    <w:rsid w:val="00D31D50"/>
    <w:rsid w:val="00D82C6F"/>
    <w:rsid w:val="00DD4FA8"/>
    <w:rsid w:val="00E24E50"/>
    <w:rsid w:val="00F020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E1C6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E1C6B"/>
    <w:rPr>
      <w:rFonts w:ascii="Tahoma" w:hAnsi="Tahoma"/>
      <w:sz w:val="18"/>
      <w:szCs w:val="18"/>
    </w:rPr>
  </w:style>
  <w:style w:type="paragraph" w:styleId="a4">
    <w:name w:val="footer"/>
    <w:basedOn w:val="a"/>
    <w:link w:val="Char0"/>
    <w:uiPriority w:val="99"/>
    <w:semiHidden/>
    <w:unhideWhenUsed/>
    <w:rsid w:val="002E1C6B"/>
    <w:pPr>
      <w:tabs>
        <w:tab w:val="center" w:pos="4153"/>
        <w:tab w:val="right" w:pos="8306"/>
      </w:tabs>
    </w:pPr>
    <w:rPr>
      <w:sz w:val="18"/>
      <w:szCs w:val="18"/>
    </w:rPr>
  </w:style>
  <w:style w:type="character" w:customStyle="1" w:styleId="Char0">
    <w:name w:val="页脚 Char"/>
    <w:basedOn w:val="a0"/>
    <w:link w:val="a4"/>
    <w:uiPriority w:val="99"/>
    <w:semiHidden/>
    <w:rsid w:val="002E1C6B"/>
    <w:rPr>
      <w:rFonts w:ascii="Tahoma" w:hAnsi="Tahoma"/>
      <w:sz w:val="18"/>
      <w:szCs w:val="18"/>
    </w:rPr>
  </w:style>
  <w:style w:type="paragraph" w:styleId="a5">
    <w:name w:val="Date"/>
    <w:basedOn w:val="a"/>
    <w:next w:val="a"/>
    <w:link w:val="Char1"/>
    <w:uiPriority w:val="99"/>
    <w:semiHidden/>
    <w:unhideWhenUsed/>
    <w:rsid w:val="00D82C6F"/>
    <w:pPr>
      <w:ind w:leftChars="2500" w:left="100"/>
    </w:pPr>
  </w:style>
  <w:style w:type="character" w:customStyle="1" w:styleId="Char1">
    <w:name w:val="日期 Char"/>
    <w:basedOn w:val="a0"/>
    <w:link w:val="a5"/>
    <w:uiPriority w:val="99"/>
    <w:semiHidden/>
    <w:rsid w:val="00D82C6F"/>
    <w:rPr>
      <w:rFonts w:ascii="Tahoma" w:hAnsi="Tahoma"/>
    </w:rPr>
  </w:style>
</w:styles>
</file>

<file path=word/webSettings.xml><?xml version="1.0" encoding="utf-8"?>
<w:webSettings xmlns:r="http://schemas.openxmlformats.org/officeDocument/2006/relationships" xmlns:w="http://schemas.openxmlformats.org/wordprocessingml/2006/main">
  <w:divs>
    <w:div w:id="1297640243">
      <w:bodyDiv w:val="1"/>
      <w:marLeft w:val="0"/>
      <w:marRight w:val="0"/>
      <w:marTop w:val="0"/>
      <w:marBottom w:val="0"/>
      <w:divBdr>
        <w:top w:val="none" w:sz="0" w:space="0" w:color="auto"/>
        <w:left w:val="none" w:sz="0" w:space="0" w:color="auto"/>
        <w:bottom w:val="none" w:sz="0" w:space="0" w:color="auto"/>
        <w:right w:val="none" w:sz="0" w:space="0" w:color="auto"/>
      </w:divBdr>
      <w:divsChild>
        <w:div w:id="1070496071">
          <w:marLeft w:val="0"/>
          <w:marRight w:val="0"/>
          <w:marTop w:val="0"/>
          <w:marBottom w:val="0"/>
          <w:divBdr>
            <w:top w:val="none" w:sz="0" w:space="0" w:color="auto"/>
            <w:left w:val="none" w:sz="0" w:space="0" w:color="auto"/>
            <w:bottom w:val="none" w:sz="0" w:space="0" w:color="auto"/>
            <w:right w:val="none" w:sz="0" w:space="0" w:color="auto"/>
          </w:divBdr>
          <w:divsChild>
            <w:div w:id="261227292">
              <w:marLeft w:val="0"/>
              <w:marRight w:val="0"/>
              <w:marTop w:val="0"/>
              <w:marBottom w:val="0"/>
              <w:divBdr>
                <w:top w:val="none" w:sz="0" w:space="0" w:color="auto"/>
                <w:left w:val="none" w:sz="0" w:space="0" w:color="auto"/>
                <w:bottom w:val="none" w:sz="0" w:space="0" w:color="auto"/>
                <w:right w:val="none" w:sz="0" w:space="0" w:color="auto"/>
              </w:divBdr>
              <w:divsChild>
                <w:div w:id="2011759066">
                  <w:marLeft w:val="0"/>
                  <w:marRight w:val="0"/>
                  <w:marTop w:val="0"/>
                  <w:marBottom w:val="0"/>
                  <w:divBdr>
                    <w:top w:val="single" w:sz="6" w:space="0" w:color="E0E0E0"/>
                    <w:left w:val="single" w:sz="6" w:space="0" w:color="E0E0E0"/>
                    <w:bottom w:val="single" w:sz="6" w:space="0" w:color="E0E0E0"/>
                    <w:right w:val="single" w:sz="6" w:space="0" w:color="E0E0E0"/>
                  </w:divBdr>
                  <w:divsChild>
                    <w:div w:id="1181357507">
                      <w:marLeft w:val="900"/>
                      <w:marRight w:val="9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875377">
      <w:bodyDiv w:val="1"/>
      <w:marLeft w:val="0"/>
      <w:marRight w:val="0"/>
      <w:marTop w:val="0"/>
      <w:marBottom w:val="0"/>
      <w:divBdr>
        <w:top w:val="none" w:sz="0" w:space="0" w:color="auto"/>
        <w:left w:val="none" w:sz="0" w:space="0" w:color="auto"/>
        <w:bottom w:val="none" w:sz="0" w:space="0" w:color="auto"/>
        <w:right w:val="none" w:sz="0" w:space="0" w:color="auto"/>
      </w:divBdr>
      <w:divsChild>
        <w:div w:id="1823303369">
          <w:marLeft w:val="0"/>
          <w:marRight w:val="0"/>
          <w:marTop w:val="0"/>
          <w:marBottom w:val="0"/>
          <w:divBdr>
            <w:top w:val="none" w:sz="0" w:space="0" w:color="auto"/>
            <w:left w:val="none" w:sz="0" w:space="0" w:color="auto"/>
            <w:bottom w:val="none" w:sz="0" w:space="0" w:color="auto"/>
            <w:right w:val="none" w:sz="0" w:space="0" w:color="auto"/>
          </w:divBdr>
          <w:divsChild>
            <w:div w:id="265160827">
              <w:marLeft w:val="0"/>
              <w:marRight w:val="0"/>
              <w:marTop w:val="0"/>
              <w:marBottom w:val="0"/>
              <w:divBdr>
                <w:top w:val="none" w:sz="0" w:space="0" w:color="auto"/>
                <w:left w:val="none" w:sz="0" w:space="0" w:color="auto"/>
                <w:bottom w:val="none" w:sz="0" w:space="0" w:color="auto"/>
                <w:right w:val="none" w:sz="0" w:space="0" w:color="auto"/>
              </w:divBdr>
              <w:divsChild>
                <w:div w:id="1844277493">
                  <w:marLeft w:val="0"/>
                  <w:marRight w:val="0"/>
                  <w:marTop w:val="0"/>
                  <w:marBottom w:val="0"/>
                  <w:divBdr>
                    <w:top w:val="single" w:sz="6" w:space="0" w:color="E0E0E0"/>
                    <w:left w:val="single" w:sz="6" w:space="0" w:color="E0E0E0"/>
                    <w:bottom w:val="single" w:sz="6" w:space="0" w:color="E0E0E0"/>
                    <w:right w:val="single" w:sz="6" w:space="0" w:color="E0E0E0"/>
                  </w:divBdr>
                  <w:divsChild>
                    <w:div w:id="1273633390">
                      <w:marLeft w:val="900"/>
                      <w:marRight w:val="9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126782">
      <w:bodyDiv w:val="1"/>
      <w:marLeft w:val="0"/>
      <w:marRight w:val="0"/>
      <w:marTop w:val="0"/>
      <w:marBottom w:val="0"/>
      <w:divBdr>
        <w:top w:val="none" w:sz="0" w:space="0" w:color="auto"/>
        <w:left w:val="none" w:sz="0" w:space="0" w:color="auto"/>
        <w:bottom w:val="none" w:sz="0" w:space="0" w:color="auto"/>
        <w:right w:val="none" w:sz="0" w:space="0" w:color="auto"/>
      </w:divBdr>
      <w:divsChild>
        <w:div w:id="1684477509">
          <w:marLeft w:val="0"/>
          <w:marRight w:val="0"/>
          <w:marTop w:val="0"/>
          <w:marBottom w:val="0"/>
          <w:divBdr>
            <w:top w:val="none" w:sz="0" w:space="0" w:color="auto"/>
            <w:left w:val="none" w:sz="0" w:space="0" w:color="auto"/>
            <w:bottom w:val="none" w:sz="0" w:space="0" w:color="auto"/>
            <w:right w:val="none" w:sz="0" w:space="0" w:color="auto"/>
          </w:divBdr>
          <w:divsChild>
            <w:div w:id="74785647">
              <w:marLeft w:val="0"/>
              <w:marRight w:val="0"/>
              <w:marTop w:val="0"/>
              <w:marBottom w:val="0"/>
              <w:divBdr>
                <w:top w:val="none" w:sz="0" w:space="0" w:color="auto"/>
                <w:left w:val="none" w:sz="0" w:space="0" w:color="auto"/>
                <w:bottom w:val="none" w:sz="0" w:space="0" w:color="auto"/>
                <w:right w:val="none" w:sz="0" w:space="0" w:color="auto"/>
              </w:divBdr>
              <w:divsChild>
                <w:div w:id="59905626">
                  <w:marLeft w:val="0"/>
                  <w:marRight w:val="0"/>
                  <w:marTop w:val="0"/>
                  <w:marBottom w:val="0"/>
                  <w:divBdr>
                    <w:top w:val="single" w:sz="6" w:space="0" w:color="E0E0E0"/>
                    <w:left w:val="single" w:sz="6" w:space="0" w:color="E0E0E0"/>
                    <w:bottom w:val="single" w:sz="6" w:space="0" w:color="E0E0E0"/>
                    <w:right w:val="single" w:sz="6" w:space="0" w:color="E0E0E0"/>
                  </w:divBdr>
                  <w:divsChild>
                    <w:div w:id="1451238186">
                      <w:marLeft w:val="900"/>
                      <w:marRight w:val="9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300</Words>
  <Characters>1714</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微软用户</cp:lastModifiedBy>
  <cp:revision>15</cp:revision>
  <dcterms:created xsi:type="dcterms:W3CDTF">2008-09-11T17:20:00Z</dcterms:created>
  <dcterms:modified xsi:type="dcterms:W3CDTF">2015-03-27T08:50:00Z</dcterms:modified>
</cp:coreProperties>
</file>